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A959" w14:textId="04FC761B" w:rsidR="00736E2C" w:rsidRDefault="00E758F8" w:rsidP="00E758F8">
      <w:pPr>
        <w:spacing w:after="0" w:line="240" w:lineRule="auto"/>
        <w:rPr>
          <w:rFonts w:ascii="Arial" w:hAnsi="Arial" w:cs="Arial"/>
          <w:sz w:val="22"/>
          <w:szCs w:val="22"/>
        </w:rPr>
      </w:pPr>
      <w:r>
        <w:rPr>
          <w:noProof/>
        </w:rPr>
        <w:drawing>
          <wp:anchor distT="0" distB="0" distL="114300" distR="114300" simplePos="0" relativeHeight="251661312" behindDoc="0" locked="0" layoutInCell="1" allowOverlap="1" wp14:anchorId="2A2CED83" wp14:editId="39CE7377">
            <wp:simplePos x="0" y="0"/>
            <wp:positionH relativeFrom="column">
              <wp:posOffset>5019675</wp:posOffset>
            </wp:positionH>
            <wp:positionV relativeFrom="paragraph">
              <wp:posOffset>297947</wp:posOffset>
            </wp:positionV>
            <wp:extent cx="1227628" cy="93345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7628"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59264" behindDoc="0" locked="0" layoutInCell="1" allowOverlap="1" wp14:anchorId="6E5A3394" wp14:editId="4BBCC5EB">
            <wp:simplePos x="0" y="0"/>
            <wp:positionH relativeFrom="column">
              <wp:posOffset>-361950</wp:posOffset>
            </wp:positionH>
            <wp:positionV relativeFrom="paragraph">
              <wp:posOffset>134620</wp:posOffset>
            </wp:positionV>
            <wp:extent cx="914400" cy="1333500"/>
            <wp:effectExtent l="0" t="0" r="0" b="0"/>
            <wp:wrapSquare wrapText="bothSides"/>
            <wp:docPr id="1550071815" name="Graphic 2"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815" name="Graphic 1550071815" descr="Chevron arrow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1333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4B02FB6" wp14:editId="48D3D99B">
                <wp:simplePos x="0" y="0"/>
                <wp:positionH relativeFrom="column">
                  <wp:posOffset>495300</wp:posOffset>
                </wp:positionH>
                <wp:positionV relativeFrom="paragraph">
                  <wp:posOffset>306070</wp:posOffset>
                </wp:positionV>
                <wp:extent cx="4448175" cy="923925"/>
                <wp:effectExtent l="0" t="0" r="28575" b="28575"/>
                <wp:wrapSquare wrapText="bothSides"/>
                <wp:docPr id="1129200380" name="Rectangle: Rounded Corners 4"/>
                <wp:cNvGraphicFramePr/>
                <a:graphic xmlns:a="http://schemas.openxmlformats.org/drawingml/2006/main">
                  <a:graphicData uri="http://schemas.microsoft.com/office/word/2010/wordprocessingShape">
                    <wps:wsp>
                      <wps:cNvSpPr/>
                      <wps:spPr>
                        <a:xfrm>
                          <a:off x="0" y="0"/>
                          <a:ext cx="4448175" cy="923925"/>
                        </a:xfrm>
                        <a:prstGeom prst="round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4497C74C" w:rsidR="00E758F8" w:rsidRPr="00E758F8" w:rsidRDefault="0038751F"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Sheet Sander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02FB6" id="Rectangle: Rounded Corners 4" o:spid="_x0000_s1026" style="position:absolute;margin-left:39pt;margin-top:24.1pt;width:350.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" fillcolor="#ffc000" strokecolor="#ffc000" strokeweight="1pt">
                <v:stroke joinstyle="miter"/>
                <v:textbo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4497C74C" w:rsidR="00E758F8" w:rsidRPr="00E758F8" w:rsidRDefault="0038751F"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Sheet Sander</w:t>
                      </w:r>
                    </w:p>
                  </w:txbxContent>
                </v:textbox>
                <w10:wrap type="square"/>
              </v:roundrect>
            </w:pict>
          </mc:Fallback>
        </mc:AlternateContent>
      </w:r>
    </w:p>
    <w:p w14:paraId="75362D48" w14:textId="472AF83F" w:rsidR="00E758F8" w:rsidRDefault="00E758F8" w:rsidP="00E758F8">
      <w:pPr>
        <w:spacing w:after="0" w:line="240" w:lineRule="auto"/>
        <w:rPr>
          <w:rFonts w:ascii="Arial" w:hAnsi="Arial" w:cs="Arial"/>
          <w:sz w:val="22"/>
          <w:szCs w:val="22"/>
        </w:rPr>
      </w:pPr>
      <w:r>
        <w:rPr>
          <w:rFonts w:ascii="Arial" w:hAnsi="Arial" w:cs="Arial"/>
          <w:sz w:val="22"/>
          <w:szCs w:val="22"/>
        </w:rPr>
        <w:t xml:space="preserve">                                        </w:t>
      </w:r>
    </w:p>
    <w:p w14:paraId="010A8CD9" w14:textId="77777777" w:rsidR="0038751F" w:rsidRDefault="0038751F" w:rsidP="00E758F8">
      <w:pPr>
        <w:spacing w:after="0" w:line="240" w:lineRule="auto"/>
        <w:rPr>
          <w:rFonts w:ascii="Arial" w:hAnsi="Arial" w:cs="Arial"/>
          <w:sz w:val="22"/>
          <w:szCs w:val="22"/>
        </w:rPr>
      </w:pPr>
    </w:p>
    <w:p w14:paraId="10C2FD1C" w14:textId="178FC1CD" w:rsidR="00E758F8" w:rsidRDefault="0038751F" w:rsidP="00E758F8">
      <w:pPr>
        <w:spacing w:after="0" w:line="240" w:lineRule="auto"/>
        <w:rPr>
          <w:rFonts w:ascii="Arial" w:hAnsi="Arial" w:cs="Arial"/>
          <w:sz w:val="22"/>
          <w:szCs w:val="22"/>
        </w:rPr>
      </w:pPr>
      <w:r w:rsidRPr="0038751F">
        <w:rPr>
          <w:rFonts w:ascii="Arial" w:hAnsi="Arial" w:cs="Arial"/>
          <w:sz w:val="22"/>
          <w:szCs w:val="22"/>
        </w:rPr>
        <w:drawing>
          <wp:anchor distT="0" distB="0" distL="114300" distR="114300" simplePos="0" relativeHeight="251670528" behindDoc="0" locked="0" layoutInCell="1" allowOverlap="1" wp14:anchorId="1EC9B018" wp14:editId="32A49315">
            <wp:simplePos x="0" y="0"/>
            <wp:positionH relativeFrom="column">
              <wp:posOffset>4238625</wp:posOffset>
            </wp:positionH>
            <wp:positionV relativeFrom="paragraph">
              <wp:posOffset>209550</wp:posOffset>
            </wp:positionV>
            <wp:extent cx="2110105" cy="1564640"/>
            <wp:effectExtent l="0" t="0" r="4445" b="0"/>
            <wp:wrapSquare wrapText="bothSides"/>
            <wp:docPr id="250117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17368" name=""/>
                    <pic:cNvPicPr/>
                  </pic:nvPicPr>
                  <pic:blipFill>
                    <a:blip r:embed="rId10">
                      <a:extLst>
                        <a:ext uri="{28A0092B-C50C-407E-A947-70E740481C1C}">
                          <a14:useLocalDpi xmlns:a14="http://schemas.microsoft.com/office/drawing/2010/main" val="0"/>
                        </a:ext>
                      </a:extLst>
                    </a:blip>
                    <a:stretch>
                      <a:fillRect/>
                    </a:stretch>
                  </pic:blipFill>
                  <pic:spPr>
                    <a:xfrm>
                      <a:off x="0" y="0"/>
                      <a:ext cx="2110105" cy="156464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firstRow="1" w:lastRow="0" w:firstColumn="1" w:lastColumn="0" w:noHBand="0" w:noVBand="0"/>
      </w:tblPr>
      <w:tblGrid>
        <w:gridCol w:w="1094"/>
        <w:gridCol w:w="2017"/>
        <w:gridCol w:w="1134"/>
        <w:gridCol w:w="2551"/>
      </w:tblGrid>
      <w:tr w:rsidR="0038751F" w14:paraId="0765DF56" w14:textId="77777777" w:rsidTr="0038751F">
        <w:trPr>
          <w:trHeight w:hRule="exact" w:val="737"/>
        </w:trPr>
        <w:tc>
          <w:tcPr>
            <w:tcW w:w="1094" w:type="dxa"/>
            <w:noWrap/>
            <w:vAlign w:val="center"/>
          </w:tcPr>
          <w:p w14:paraId="7F79DE60" w14:textId="77777777" w:rsidR="0038751F" w:rsidRDefault="0038751F" w:rsidP="00C032F9">
            <w:pPr>
              <w:jc w:val="center"/>
              <w:rPr>
                <w:rFonts w:ascii="Arial" w:hAnsi="Arial" w:cs="Arial"/>
                <w:sz w:val="20"/>
                <w:szCs w:val="20"/>
              </w:rPr>
            </w:pPr>
            <w:r>
              <w:rPr>
                <w:lang w:val="en-US"/>
              </w:rPr>
              <w:fldChar w:fldCharType="begin"/>
            </w:r>
            <w:r>
              <w:rPr>
                <w:lang w:val="en-US"/>
              </w:rPr>
              <w:instrText xml:space="preserve"> INCLUDEPICTURE  "http://gympienet/Images/Safety%20-%20Dust%20Mask.JPG" \* MERGEFORMATINET </w:instrText>
            </w:r>
            <w:r>
              <w:rPr>
                <w:lang w:val="en-US"/>
              </w:rPr>
              <w:fldChar w:fldCharType="separate"/>
            </w:r>
            <w:r>
              <w:rPr>
                <w:lang w:val="en-US"/>
              </w:rPr>
              <w:pict w14:anchorId="341FF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3" type="#_x0000_t75" style="width:30.75pt;height:31.5pt">
                  <v:imagedata r:id="rId11" r:href="rId12"/>
                </v:shape>
              </w:pict>
            </w:r>
            <w:r>
              <w:rPr>
                <w:lang w:val="en-US"/>
              </w:rPr>
              <w:fldChar w:fldCharType="end"/>
            </w:r>
          </w:p>
        </w:tc>
        <w:tc>
          <w:tcPr>
            <w:tcW w:w="2017" w:type="dxa"/>
            <w:vAlign w:val="center"/>
          </w:tcPr>
          <w:p w14:paraId="01550BB4" w14:textId="77777777" w:rsidR="0038751F" w:rsidRDefault="0038751F" w:rsidP="00C032F9">
            <w:pPr>
              <w:rPr>
                <w:rFonts w:ascii="Arial" w:hAnsi="Arial" w:cs="Arial"/>
                <w:sz w:val="18"/>
                <w:szCs w:val="18"/>
              </w:rPr>
            </w:pPr>
            <w:r>
              <w:rPr>
                <w:rFonts w:ascii="Arial" w:hAnsi="Arial" w:cs="Arial"/>
                <w:sz w:val="18"/>
                <w:szCs w:val="18"/>
              </w:rPr>
              <w:t>Dust Mask</w:t>
            </w:r>
          </w:p>
        </w:tc>
        <w:tc>
          <w:tcPr>
            <w:tcW w:w="1134" w:type="dxa"/>
            <w:vAlign w:val="center"/>
          </w:tcPr>
          <w:p w14:paraId="36AEB190" w14:textId="77777777" w:rsidR="0038751F" w:rsidRDefault="0038751F" w:rsidP="00C032F9">
            <w:pPr>
              <w:jc w:val="center"/>
              <w:rPr>
                <w:rFonts w:ascii="Arial" w:hAnsi="Arial" w:cs="Arial"/>
                <w:sz w:val="18"/>
                <w:szCs w:val="18"/>
              </w:rPr>
            </w:pPr>
            <w:r>
              <w:rPr>
                <w:lang w:val="en-US"/>
              </w:rPr>
              <w:fldChar w:fldCharType="begin"/>
            </w:r>
            <w:r>
              <w:rPr>
                <w:lang w:val="en-US"/>
              </w:rPr>
              <w:instrText xml:space="preserve"> INCLUDEPICTURE  "http://gympienet/Images/Safety%20-%20Hearing%20Protection.JPG" \* MERGEFORMATINET </w:instrText>
            </w:r>
            <w:r>
              <w:rPr>
                <w:lang w:val="en-US"/>
              </w:rPr>
              <w:fldChar w:fldCharType="separate"/>
            </w:r>
            <w:r>
              <w:rPr>
                <w:lang w:val="en-US"/>
              </w:rPr>
              <w:pict w14:anchorId="49F45A92">
                <v:shape id="_x0000_i1394" type="#_x0000_t75" style="width:30pt;height:30.75pt">
                  <v:imagedata r:id="rId13" r:href="rId14"/>
                </v:shape>
              </w:pict>
            </w:r>
            <w:r>
              <w:rPr>
                <w:lang w:val="en-US"/>
              </w:rPr>
              <w:fldChar w:fldCharType="end"/>
            </w:r>
          </w:p>
        </w:tc>
        <w:tc>
          <w:tcPr>
            <w:tcW w:w="2551" w:type="dxa"/>
            <w:noWrap/>
            <w:vAlign w:val="center"/>
          </w:tcPr>
          <w:p w14:paraId="66DEAB7E" w14:textId="77777777" w:rsidR="0038751F" w:rsidRDefault="0038751F" w:rsidP="00C032F9">
            <w:pPr>
              <w:rPr>
                <w:rFonts w:ascii="Arial" w:hAnsi="Arial" w:cs="Arial"/>
                <w:sz w:val="18"/>
                <w:szCs w:val="18"/>
              </w:rPr>
            </w:pPr>
            <w:r>
              <w:rPr>
                <w:rFonts w:ascii="Arial" w:hAnsi="Arial" w:cs="Arial"/>
                <w:sz w:val="18"/>
                <w:szCs w:val="18"/>
              </w:rPr>
              <w:t>Earmuffs/ Plugs</w:t>
            </w:r>
          </w:p>
        </w:tc>
      </w:tr>
      <w:tr w:rsidR="0038751F" w14:paraId="48131B75" w14:textId="77777777" w:rsidTr="0038751F">
        <w:trPr>
          <w:trHeight w:hRule="exact" w:val="737"/>
        </w:trPr>
        <w:tc>
          <w:tcPr>
            <w:tcW w:w="1094" w:type="dxa"/>
            <w:noWrap/>
            <w:vAlign w:val="center"/>
          </w:tcPr>
          <w:p w14:paraId="6A35A28F" w14:textId="77777777" w:rsidR="0038751F" w:rsidRDefault="0038751F" w:rsidP="00C032F9">
            <w:pPr>
              <w:jc w:val="center"/>
              <w:rPr>
                <w:rFonts w:ascii="Arial" w:hAnsi="Arial" w:cs="Arial"/>
                <w:sz w:val="20"/>
                <w:szCs w:val="20"/>
              </w:rPr>
            </w:pPr>
            <w:r>
              <w:rPr>
                <w:lang w:val="en-US"/>
              </w:rPr>
              <w:fldChar w:fldCharType="begin"/>
            </w:r>
            <w:r>
              <w:rPr>
                <w:lang w:val="en-US"/>
              </w:rPr>
              <w:instrText xml:space="preserve"> INCLUDEPICTURE  "http://gympienet/Images/Safety%20-%20Glasses.JPG" \* MERGEFORMATINET </w:instrText>
            </w:r>
            <w:r>
              <w:rPr>
                <w:lang w:val="en-US"/>
              </w:rPr>
              <w:fldChar w:fldCharType="separate"/>
            </w:r>
            <w:r w:rsidRPr="009C527C">
              <w:rPr>
                <w:lang w:val="en-US"/>
              </w:rPr>
              <w:pict w14:anchorId="3E436FBA">
                <v:shape id="_x0000_i1395" type="#_x0000_t75" style="width:30pt;height:29.25pt">
                  <v:imagedata r:id="rId15" r:href="rId16"/>
                </v:shape>
              </w:pict>
            </w:r>
            <w:r>
              <w:rPr>
                <w:lang w:val="en-US"/>
              </w:rPr>
              <w:fldChar w:fldCharType="end"/>
            </w:r>
          </w:p>
        </w:tc>
        <w:tc>
          <w:tcPr>
            <w:tcW w:w="2017" w:type="dxa"/>
            <w:vAlign w:val="center"/>
          </w:tcPr>
          <w:p w14:paraId="26AA2A42" w14:textId="77777777" w:rsidR="0038751F" w:rsidRDefault="0038751F" w:rsidP="00C032F9">
            <w:pPr>
              <w:rPr>
                <w:rFonts w:ascii="Arial" w:hAnsi="Arial" w:cs="Arial"/>
                <w:sz w:val="18"/>
                <w:szCs w:val="18"/>
              </w:rPr>
            </w:pPr>
            <w:r>
              <w:rPr>
                <w:rFonts w:ascii="Arial" w:hAnsi="Arial" w:cs="Arial"/>
                <w:sz w:val="18"/>
                <w:szCs w:val="18"/>
              </w:rPr>
              <w:t>Safety Glasses</w:t>
            </w:r>
          </w:p>
        </w:tc>
        <w:tc>
          <w:tcPr>
            <w:tcW w:w="1134" w:type="dxa"/>
            <w:vAlign w:val="center"/>
          </w:tcPr>
          <w:p w14:paraId="6923E570" w14:textId="77777777" w:rsidR="0038751F" w:rsidRDefault="0038751F" w:rsidP="00C032F9">
            <w:pPr>
              <w:jc w:val="center"/>
              <w:rPr>
                <w:rFonts w:ascii="Arial" w:hAnsi="Arial" w:cs="Arial"/>
                <w:sz w:val="18"/>
                <w:szCs w:val="18"/>
              </w:rPr>
            </w:pPr>
            <w:r>
              <w:rPr>
                <w:lang w:val="en-US"/>
              </w:rPr>
              <w:fldChar w:fldCharType="begin"/>
            </w:r>
            <w:r>
              <w:rPr>
                <w:lang w:val="en-US"/>
              </w:rPr>
              <w:instrText xml:space="preserve"> INCLUDEPICTURE  "http://gympienet/Images/Safety%20-%20Overalls.JPG" \* MERGEFORMATINET </w:instrText>
            </w:r>
            <w:r>
              <w:rPr>
                <w:lang w:val="en-US"/>
              </w:rPr>
              <w:fldChar w:fldCharType="separate"/>
            </w:r>
            <w:r>
              <w:rPr>
                <w:lang w:val="en-US"/>
              </w:rPr>
              <w:pict w14:anchorId="3C22007F">
                <v:shape id="_x0000_i1396" type="#_x0000_t75" style="width:27.75pt;height:31.5pt">
                  <v:imagedata r:id="rId17" r:href="rId18"/>
                </v:shape>
              </w:pict>
            </w:r>
            <w:r>
              <w:rPr>
                <w:lang w:val="en-US"/>
              </w:rPr>
              <w:fldChar w:fldCharType="end"/>
            </w:r>
          </w:p>
        </w:tc>
        <w:tc>
          <w:tcPr>
            <w:tcW w:w="2551" w:type="dxa"/>
            <w:noWrap/>
            <w:vAlign w:val="center"/>
          </w:tcPr>
          <w:p w14:paraId="2125F41F" w14:textId="77777777" w:rsidR="0038751F" w:rsidRDefault="0038751F" w:rsidP="00C032F9">
            <w:pPr>
              <w:rPr>
                <w:rFonts w:ascii="Arial" w:hAnsi="Arial" w:cs="Arial"/>
                <w:sz w:val="18"/>
                <w:szCs w:val="18"/>
              </w:rPr>
            </w:pPr>
            <w:r>
              <w:rPr>
                <w:rFonts w:ascii="Arial" w:hAnsi="Arial" w:cs="Arial"/>
                <w:sz w:val="18"/>
                <w:szCs w:val="18"/>
              </w:rPr>
              <w:t>Close fitting Clothing</w:t>
            </w:r>
          </w:p>
        </w:tc>
      </w:tr>
      <w:tr w:rsidR="0038751F" w14:paraId="2C740608" w14:textId="77777777" w:rsidTr="0038751F">
        <w:trPr>
          <w:trHeight w:hRule="exact" w:val="737"/>
        </w:trPr>
        <w:tc>
          <w:tcPr>
            <w:tcW w:w="1094" w:type="dxa"/>
            <w:noWrap/>
            <w:vAlign w:val="center"/>
          </w:tcPr>
          <w:p w14:paraId="0B803F03" w14:textId="5DE9A5D6" w:rsidR="0038751F" w:rsidRDefault="0038751F" w:rsidP="0038751F">
            <w:pPr>
              <w:spacing w:after="0"/>
              <w:jc w:val="center"/>
              <w:rPr>
                <w:rFonts w:ascii="Arial" w:hAnsi="Arial" w:cs="Arial"/>
                <w:sz w:val="20"/>
                <w:szCs w:val="20"/>
              </w:rPr>
            </w:pPr>
            <w:r>
              <w:rPr>
                <w:rFonts w:ascii="Arial" w:hAnsi="Arial" w:cs="Arial"/>
                <w:noProof/>
                <w:sz w:val="20"/>
                <w:szCs w:val="20"/>
              </w:rPr>
              <w:drawing>
                <wp:anchor distT="0" distB="0" distL="114300" distR="114300" simplePos="0" relativeHeight="251669504" behindDoc="0" locked="0" layoutInCell="1" allowOverlap="1" wp14:anchorId="11248C8C" wp14:editId="0412211C">
                  <wp:simplePos x="0" y="0"/>
                  <wp:positionH relativeFrom="margin">
                    <wp:posOffset>97790</wp:posOffset>
                  </wp:positionH>
                  <wp:positionV relativeFrom="margin">
                    <wp:posOffset>66040</wp:posOffset>
                  </wp:positionV>
                  <wp:extent cx="381000" cy="361950"/>
                  <wp:effectExtent l="0" t="0" r="0" b="0"/>
                  <wp:wrapSquare wrapText="bothSides"/>
                  <wp:docPr id="9445258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50C7E" w14:textId="766A0FB6" w:rsidR="0038751F" w:rsidRDefault="0038751F" w:rsidP="0038751F">
            <w:pPr>
              <w:spacing w:after="0"/>
              <w:jc w:val="center"/>
              <w:rPr>
                <w:rFonts w:ascii="Arial" w:hAnsi="Arial" w:cs="Arial"/>
                <w:sz w:val="20"/>
                <w:szCs w:val="20"/>
              </w:rPr>
            </w:pPr>
          </w:p>
          <w:p w14:paraId="20113B50" w14:textId="0E1D1D52" w:rsidR="0038751F" w:rsidRDefault="0038751F" w:rsidP="0038751F">
            <w:pPr>
              <w:spacing w:after="0"/>
              <w:jc w:val="center"/>
              <w:rPr>
                <w:rFonts w:ascii="Arial" w:hAnsi="Arial" w:cs="Arial"/>
                <w:sz w:val="20"/>
                <w:szCs w:val="20"/>
              </w:rPr>
            </w:pPr>
          </w:p>
        </w:tc>
        <w:tc>
          <w:tcPr>
            <w:tcW w:w="2017" w:type="dxa"/>
            <w:vAlign w:val="center"/>
          </w:tcPr>
          <w:p w14:paraId="501D1D71" w14:textId="77777777" w:rsidR="0038751F" w:rsidRDefault="0038751F" w:rsidP="00C032F9">
            <w:pPr>
              <w:rPr>
                <w:rFonts w:ascii="Arial" w:hAnsi="Arial" w:cs="Arial"/>
                <w:sz w:val="18"/>
                <w:szCs w:val="18"/>
              </w:rPr>
            </w:pPr>
            <w:r>
              <w:rPr>
                <w:rFonts w:ascii="Arial" w:hAnsi="Arial" w:cs="Arial"/>
                <w:sz w:val="18"/>
                <w:szCs w:val="18"/>
              </w:rPr>
              <w:t>Safety Footwear</w:t>
            </w:r>
          </w:p>
        </w:tc>
        <w:tc>
          <w:tcPr>
            <w:tcW w:w="1134" w:type="dxa"/>
          </w:tcPr>
          <w:p w14:paraId="07FF466E" w14:textId="3367F2C8" w:rsidR="0038751F" w:rsidRDefault="0038751F" w:rsidP="00C032F9">
            <w:pPr>
              <w:rPr>
                <w:rFonts w:ascii="Arial" w:hAnsi="Arial" w:cs="Arial"/>
                <w:sz w:val="18"/>
                <w:szCs w:val="18"/>
              </w:rPr>
            </w:pPr>
            <w:r>
              <w:rPr>
                <w:rFonts w:ascii="Arial" w:hAnsi="Arial" w:cs="Arial"/>
                <w:noProof/>
                <w:sz w:val="20"/>
                <w:szCs w:val="20"/>
                <w:lang w:eastAsia="en-NZ"/>
              </w:rPr>
              <w:drawing>
                <wp:anchor distT="0" distB="0" distL="114300" distR="114300" simplePos="0" relativeHeight="251667456" behindDoc="0" locked="0" layoutInCell="1" allowOverlap="1" wp14:anchorId="59C9F745" wp14:editId="0CCA1D3A">
                  <wp:simplePos x="0" y="0"/>
                  <wp:positionH relativeFrom="margin">
                    <wp:posOffset>127635</wp:posOffset>
                  </wp:positionH>
                  <wp:positionV relativeFrom="margin">
                    <wp:posOffset>20320</wp:posOffset>
                  </wp:positionV>
                  <wp:extent cx="383540" cy="383540"/>
                  <wp:effectExtent l="0" t="0" r="0" b="0"/>
                  <wp:wrapSquare wrapText="bothSides"/>
                  <wp:docPr id="701036269" name="Picture 6"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r Protection cir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3540" cy="3835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51" w:type="dxa"/>
            <w:noWrap/>
            <w:vAlign w:val="center"/>
          </w:tcPr>
          <w:p w14:paraId="673D9D49" w14:textId="77777777" w:rsidR="0038751F" w:rsidRDefault="0038751F" w:rsidP="00C032F9">
            <w:pPr>
              <w:rPr>
                <w:rFonts w:ascii="Arial" w:hAnsi="Arial" w:cs="Arial"/>
                <w:sz w:val="18"/>
                <w:szCs w:val="18"/>
              </w:rPr>
            </w:pPr>
            <w:r w:rsidRPr="00B07C4E">
              <w:rPr>
                <w:rFonts w:ascii="Arial" w:hAnsi="Arial" w:cs="Arial"/>
                <w:sz w:val="18"/>
                <w:szCs w:val="18"/>
              </w:rPr>
              <w:t>Long and loose hair must be</w:t>
            </w:r>
          </w:p>
          <w:p w14:paraId="41C7E39E" w14:textId="77777777" w:rsidR="0038751F" w:rsidRDefault="0038751F" w:rsidP="00C032F9">
            <w:pPr>
              <w:rPr>
                <w:rFonts w:ascii="Arial" w:hAnsi="Arial" w:cs="Arial"/>
                <w:sz w:val="18"/>
                <w:szCs w:val="18"/>
              </w:rPr>
            </w:pPr>
            <w:r w:rsidRPr="00B07C4E">
              <w:rPr>
                <w:rFonts w:ascii="Arial" w:hAnsi="Arial" w:cs="Arial"/>
                <w:sz w:val="18"/>
                <w:szCs w:val="18"/>
              </w:rPr>
              <w:t xml:space="preserve"> contained or restrained</w:t>
            </w:r>
          </w:p>
        </w:tc>
      </w:tr>
    </w:tbl>
    <w:p w14:paraId="523432F8" w14:textId="10E105E3" w:rsidR="00E758F8" w:rsidRDefault="00E758F8" w:rsidP="00E758F8">
      <w:pPr>
        <w:spacing w:after="0" w:line="240" w:lineRule="auto"/>
        <w:rPr>
          <w:rFonts w:ascii="Arial" w:hAnsi="Arial" w:cs="Arial"/>
          <w:sz w:val="22"/>
          <w:szCs w:val="22"/>
        </w:rPr>
      </w:pPr>
    </w:p>
    <w:p w14:paraId="0920F5A4" w14:textId="690EABD5" w:rsidR="00E758F8" w:rsidRDefault="00E758F8" w:rsidP="00884F27">
      <w:pPr>
        <w:spacing w:after="0" w:line="240" w:lineRule="auto"/>
        <w:ind w:left="-426"/>
        <w:rPr>
          <w:rFonts w:ascii="Arial" w:hAnsi="Arial" w:cs="Arial"/>
          <w:sz w:val="22"/>
          <w:szCs w:val="22"/>
        </w:rPr>
      </w:pPr>
    </w:p>
    <w:p w14:paraId="028FE17B" w14:textId="77777777" w:rsidR="0038751F" w:rsidRPr="0038751F" w:rsidRDefault="0038751F" w:rsidP="0038751F">
      <w:pPr>
        <w:keepNext/>
        <w:pBdr>
          <w:top w:val="single" w:sz="8" w:space="1" w:color="990033"/>
          <w:left w:val="single" w:sz="8" w:space="4" w:color="990033"/>
          <w:bottom w:val="single" w:sz="8" w:space="0" w:color="990033"/>
          <w:right w:val="single" w:sz="8" w:space="4" w:color="990033"/>
        </w:pBdr>
        <w:outlineLvl w:val="2"/>
        <w:rPr>
          <w:rFonts w:ascii="Arial" w:hAnsi="Arial"/>
          <w:b/>
          <w:color w:val="002060"/>
          <w:sz w:val="18"/>
          <w:szCs w:val="18"/>
        </w:rPr>
      </w:pPr>
      <w:r w:rsidRPr="0038751F">
        <w:rPr>
          <w:rFonts w:ascii="Arial" w:hAnsi="Arial"/>
          <w:b/>
          <w:color w:val="002060"/>
          <w:sz w:val="18"/>
          <w:szCs w:val="18"/>
        </w:rPr>
        <w:t>PRE-OPERATIONAL SAFETY CHECKS</w:t>
      </w:r>
    </w:p>
    <w:p w14:paraId="64C9EB72" w14:textId="77777777" w:rsidR="0038751F" w:rsidRDefault="0038751F" w:rsidP="0038751F">
      <w:pPr>
        <w:numPr>
          <w:ilvl w:val="0"/>
          <w:numId w:val="2"/>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Ensure this power tool has a suitable safe work area.</w:t>
      </w:r>
    </w:p>
    <w:p w14:paraId="315A645C" w14:textId="77777777" w:rsidR="0038751F" w:rsidRDefault="0038751F" w:rsidP="0038751F">
      <w:pPr>
        <w:numPr>
          <w:ilvl w:val="0"/>
          <w:numId w:val="2"/>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 xml:space="preserve">Examine the power lead and plug for obvious damage and that the test date is current. </w:t>
      </w:r>
    </w:p>
    <w:p w14:paraId="73C8F622" w14:textId="77777777" w:rsidR="0038751F" w:rsidRDefault="0038751F" w:rsidP="0038751F">
      <w:pPr>
        <w:numPr>
          <w:ilvl w:val="0"/>
          <w:numId w:val="2"/>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Do not use dull or damaged abrasive sanding sheets.</w:t>
      </w:r>
    </w:p>
    <w:p w14:paraId="7F9778F3" w14:textId="77777777" w:rsidR="0038751F" w:rsidRDefault="0038751F" w:rsidP="0038751F">
      <w:pPr>
        <w:numPr>
          <w:ilvl w:val="0"/>
          <w:numId w:val="2"/>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Pr>
          <w:rFonts w:ascii="Arial" w:hAnsi="Arial"/>
          <w:b/>
          <w:sz w:val="18"/>
          <w:szCs w:val="18"/>
          <w:lang w:val="en-AU"/>
        </w:rPr>
        <w:t>Check the sanding sheet is correctly fitted.</w:t>
      </w:r>
    </w:p>
    <w:p w14:paraId="590994D0" w14:textId="7CE8D12E" w:rsidR="0038751F" w:rsidRPr="0038751F" w:rsidRDefault="0038751F" w:rsidP="00D2121B">
      <w:pPr>
        <w:numPr>
          <w:ilvl w:val="0"/>
          <w:numId w:val="2"/>
        </w:numPr>
        <w:pBdr>
          <w:top w:val="single" w:sz="8" w:space="1" w:color="990033"/>
          <w:left w:val="single" w:sz="8" w:space="4" w:color="990033"/>
          <w:bottom w:val="single" w:sz="8" w:space="0" w:color="990033"/>
          <w:right w:val="single" w:sz="8" w:space="4" w:color="990033"/>
        </w:pBdr>
        <w:spacing w:after="0" w:line="240" w:lineRule="auto"/>
        <w:jc w:val="both"/>
        <w:rPr>
          <w:rFonts w:ascii="Arial" w:hAnsi="Arial"/>
          <w:b/>
          <w:sz w:val="18"/>
          <w:szCs w:val="18"/>
          <w:lang w:val="en-AU"/>
        </w:rPr>
      </w:pPr>
      <w:r w:rsidRPr="0038751F">
        <w:rPr>
          <w:rFonts w:ascii="Arial" w:hAnsi="Arial"/>
          <w:b/>
          <w:sz w:val="18"/>
          <w:szCs w:val="18"/>
          <w:lang w:val="en-AU"/>
        </w:rPr>
        <w:t xml:space="preserve">Ensue you are familiar with the </w:t>
      </w:r>
      <w:r w:rsidRPr="0038751F">
        <w:rPr>
          <w:rFonts w:ascii="Arial" w:hAnsi="Arial"/>
          <w:b/>
          <w:color w:val="00B050"/>
          <w:sz w:val="18"/>
          <w:szCs w:val="18"/>
          <w:lang w:val="en-AU"/>
        </w:rPr>
        <w:t>ON</w:t>
      </w:r>
      <w:r w:rsidRPr="0038751F">
        <w:rPr>
          <w:rFonts w:ascii="Arial" w:hAnsi="Arial"/>
          <w:b/>
          <w:sz w:val="18"/>
          <w:szCs w:val="18"/>
          <w:lang w:val="en-AU"/>
        </w:rPr>
        <w:t>/</w:t>
      </w:r>
      <w:r w:rsidRPr="0038751F">
        <w:rPr>
          <w:rFonts w:ascii="Arial" w:hAnsi="Arial"/>
          <w:b/>
          <w:color w:val="C00000"/>
          <w:sz w:val="18"/>
          <w:szCs w:val="18"/>
          <w:lang w:val="en-AU"/>
        </w:rPr>
        <w:t>OFF</w:t>
      </w:r>
      <w:r w:rsidRPr="0038751F">
        <w:rPr>
          <w:rFonts w:ascii="Arial" w:hAnsi="Arial"/>
          <w:b/>
          <w:sz w:val="18"/>
          <w:szCs w:val="18"/>
          <w:lang w:val="en-AU"/>
        </w:rPr>
        <w:t xml:space="preserve"> switch.  </w:t>
      </w:r>
    </w:p>
    <w:p w14:paraId="5F9ECCB2" w14:textId="77777777" w:rsidR="0038751F" w:rsidRPr="009C5690" w:rsidRDefault="0038751F" w:rsidP="0038751F">
      <w:pPr>
        <w:spacing w:after="120"/>
        <w:rPr>
          <w:sz w:val="18"/>
          <w:szCs w:val="18"/>
          <w:lang w:val="en-AU"/>
        </w:rPr>
      </w:pPr>
    </w:p>
    <w:p w14:paraId="6A1FC066" w14:textId="1774E375" w:rsidR="0038751F" w:rsidRPr="0038751F" w:rsidRDefault="0038751F" w:rsidP="0038751F">
      <w:pPr>
        <w:keepNext/>
        <w:pBdr>
          <w:top w:val="single" w:sz="8" w:space="1" w:color="990033"/>
          <w:left w:val="single" w:sz="8" w:space="4" w:color="990033"/>
          <w:bottom w:val="single" w:sz="8" w:space="5" w:color="990033"/>
          <w:right w:val="single" w:sz="8" w:space="4" w:color="990033"/>
        </w:pBdr>
        <w:outlineLvl w:val="3"/>
        <w:rPr>
          <w:rFonts w:ascii="Arial" w:hAnsi="Arial"/>
          <w:b/>
          <w:color w:val="002060"/>
          <w:sz w:val="18"/>
          <w:szCs w:val="18"/>
          <w:lang w:val="en-AU"/>
        </w:rPr>
      </w:pPr>
      <w:r w:rsidRPr="0038751F">
        <w:rPr>
          <w:rFonts w:ascii="Arial" w:hAnsi="Arial"/>
          <w:b/>
          <w:color w:val="002060"/>
          <w:sz w:val="18"/>
          <w:szCs w:val="18"/>
          <w:lang w:val="en-AU"/>
        </w:rPr>
        <w:t>OPERATIONAL SAFETY CHECKS</w:t>
      </w:r>
    </w:p>
    <w:p w14:paraId="5F24ECEF" w14:textId="77777777" w:rsidR="0038751F" w:rsidRDefault="0038751F" w:rsidP="0038751F">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1. This sander is not suitable for wet sanding.</w:t>
      </w:r>
    </w:p>
    <w:p w14:paraId="26A26B89" w14:textId="43D92B15" w:rsidR="0038751F" w:rsidRDefault="0038751F" w:rsidP="0038751F">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2.  Examine the material to be sanded for splits, loose knots and nails, etc.</w:t>
      </w:r>
    </w:p>
    <w:p w14:paraId="40043106" w14:textId="77777777" w:rsidR="0038751F" w:rsidRDefault="0038751F" w:rsidP="0038751F">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3.  Always select the correct abrasive and grade of sheet. Do not use sanding paper larger than is needed.</w:t>
      </w:r>
    </w:p>
    <w:p w14:paraId="7BD98D3D" w14:textId="77777777" w:rsidR="0038751F" w:rsidRDefault="0038751F" w:rsidP="0038751F">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4. Always make sure a dust bag (or ducting) is fitted and emptied regularly.</w:t>
      </w:r>
    </w:p>
    <w:p w14:paraId="640C6A19" w14:textId="702E7C99" w:rsidR="0038751F" w:rsidRDefault="0038751F" w:rsidP="0038751F">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5. Ensure the work piece is well supported and secure.</w:t>
      </w:r>
    </w:p>
    <w:p w14:paraId="4B4F348C" w14:textId="68C193D1" w:rsidR="0038751F" w:rsidRDefault="0038751F" w:rsidP="0038751F">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6. This sander is designed to be used with both hands. Keep fingers and hand away from moving parts.</w:t>
      </w:r>
    </w:p>
    <w:p w14:paraId="389FB52D" w14:textId="77777777" w:rsidR="0038751F" w:rsidRDefault="0038751F" w:rsidP="0038751F">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7. Allow the sander to reach operating speed, then apply load gradually, do not use excessive force.</w:t>
      </w:r>
    </w:p>
    <w:p w14:paraId="61F662C7" w14:textId="731213D5" w:rsidR="0038751F" w:rsidRDefault="0038751F" w:rsidP="0038751F">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 xml:space="preserve">8. </w:t>
      </w:r>
      <w:r>
        <w:rPr>
          <w:rFonts w:ascii="Arial" w:hAnsi="Arial"/>
          <w:b/>
          <w:sz w:val="18"/>
          <w:szCs w:val="18"/>
          <w:lang w:val="en-AU"/>
        </w:rPr>
        <w:t>Always maintain a proper and steady footing</w:t>
      </w:r>
      <w:r>
        <w:rPr>
          <w:rFonts w:ascii="Arial" w:hAnsi="Arial"/>
          <w:b/>
          <w:sz w:val="18"/>
          <w:szCs w:val="18"/>
          <w:lang w:val="en-AU"/>
        </w:rPr>
        <w:t>.</w:t>
      </w:r>
    </w:p>
    <w:p w14:paraId="4438478E" w14:textId="77777777" w:rsidR="0038751F" w:rsidRDefault="0038751F" w:rsidP="0038751F">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9.  Always hold the sander flat onto the work surface.</w:t>
      </w:r>
    </w:p>
    <w:p w14:paraId="3E1DF591" w14:textId="77777777" w:rsidR="0038751F" w:rsidRDefault="0038751F" w:rsidP="0038751F">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10. Avoid blocking ventilation slots, align holes in sheet with holes in pad (if present).</w:t>
      </w:r>
    </w:p>
    <w:p w14:paraId="1E62937E" w14:textId="7E5E8837" w:rsidR="0038751F" w:rsidRDefault="0038751F" w:rsidP="0038751F">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11. Avoid prolonged use and high pressures, this could overheat the motor.</w:t>
      </w:r>
    </w:p>
    <w:p w14:paraId="46C11E1E" w14:textId="1F63706B" w:rsidR="0038751F" w:rsidRPr="000E6672" w:rsidRDefault="0038751F" w:rsidP="0038751F">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12. Wait for the sander to stop before resting it on its side.</w:t>
      </w:r>
    </w:p>
    <w:p w14:paraId="79AD3A77" w14:textId="740141EC" w:rsidR="0038751F" w:rsidRPr="009C5690" w:rsidRDefault="0038751F" w:rsidP="0038751F">
      <w:pPr>
        <w:spacing w:after="120"/>
        <w:rPr>
          <w:sz w:val="18"/>
          <w:szCs w:val="18"/>
          <w:lang w:val="en-AU"/>
        </w:rPr>
      </w:pPr>
    </w:p>
    <w:p w14:paraId="05A8D1B5" w14:textId="1B0C6C7A" w:rsidR="0038751F" w:rsidRPr="0038751F" w:rsidRDefault="0038751F" w:rsidP="0038751F">
      <w:pPr>
        <w:keepNext/>
        <w:pBdr>
          <w:top w:val="single" w:sz="8" w:space="1" w:color="990033"/>
          <w:left w:val="single" w:sz="8" w:space="4" w:color="990033"/>
          <w:bottom w:val="single" w:sz="8" w:space="4" w:color="990033"/>
          <w:right w:val="single" w:sz="8" w:space="4" w:color="990033"/>
        </w:pBdr>
        <w:outlineLvl w:val="3"/>
        <w:rPr>
          <w:rFonts w:ascii="Arial" w:hAnsi="Arial"/>
          <w:b/>
          <w:color w:val="002060"/>
          <w:sz w:val="18"/>
          <w:szCs w:val="18"/>
          <w:lang w:val="en-AU"/>
        </w:rPr>
      </w:pPr>
      <w:r w:rsidRPr="0038751F">
        <w:rPr>
          <w:rFonts w:ascii="Arial" w:hAnsi="Arial"/>
          <w:b/>
          <w:color w:val="002060"/>
          <w:sz w:val="18"/>
          <w:szCs w:val="18"/>
          <w:lang w:val="en-AU"/>
        </w:rPr>
        <w:t>HOUSEKEEPING</w:t>
      </w:r>
    </w:p>
    <w:p w14:paraId="3881C494" w14:textId="43657E6B" w:rsidR="0038751F" w:rsidRDefault="0038751F" w:rsidP="0038751F">
      <w:pPr>
        <w:numPr>
          <w:ilvl w:val="0"/>
          <w:numId w:val="1"/>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Return this tool to the appropriate storage cupboard.</w:t>
      </w:r>
    </w:p>
    <w:p w14:paraId="655F219A" w14:textId="1139281A" w:rsidR="0038751F" w:rsidRPr="009C5690" w:rsidRDefault="0038751F" w:rsidP="0038751F">
      <w:pPr>
        <w:numPr>
          <w:ilvl w:val="0"/>
          <w:numId w:val="1"/>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 xml:space="preserve">Leave the work area </w:t>
      </w:r>
      <w:r w:rsidRPr="009C5690">
        <w:rPr>
          <w:rFonts w:ascii="Arial" w:hAnsi="Arial"/>
          <w:b/>
          <w:sz w:val="18"/>
          <w:szCs w:val="18"/>
          <w:lang w:val="en-AU"/>
        </w:rPr>
        <w:t>in a safe, clean and tidy state.</w:t>
      </w:r>
    </w:p>
    <w:p w14:paraId="0D9907DC" w14:textId="1A8E7836" w:rsidR="0038751F" w:rsidRPr="009C5690" w:rsidRDefault="0038751F" w:rsidP="0038751F">
      <w:pPr>
        <w:numPr>
          <w:ilvl w:val="0"/>
          <w:numId w:val="1"/>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sidRPr="009C5690">
        <w:rPr>
          <w:rFonts w:ascii="Arial" w:hAnsi="Arial"/>
          <w:b/>
          <w:sz w:val="18"/>
          <w:szCs w:val="18"/>
          <w:lang w:val="en-AU"/>
        </w:rPr>
        <w:t>Make sure good housekeeping practices are in place to minimise any dust build-up.</w:t>
      </w:r>
    </w:p>
    <w:p w14:paraId="42CF4083" w14:textId="528AAC4A" w:rsidR="0038751F" w:rsidRPr="009C5690" w:rsidRDefault="0038751F" w:rsidP="0038751F">
      <w:pPr>
        <w:tabs>
          <w:tab w:val="center" w:pos="4153"/>
          <w:tab w:val="right" w:pos="8306"/>
        </w:tabs>
        <w:spacing w:after="120"/>
        <w:rPr>
          <w:sz w:val="18"/>
          <w:szCs w:val="18"/>
          <w:lang w:val="en-AU"/>
        </w:rPr>
      </w:pPr>
    </w:p>
    <w:p w14:paraId="23EAC745" w14:textId="2640D002" w:rsidR="0038751F" w:rsidRPr="0038751F" w:rsidRDefault="0038751F" w:rsidP="0038751F">
      <w:pPr>
        <w:keepNext/>
        <w:pBdr>
          <w:top w:val="single" w:sz="8" w:space="1" w:color="990033"/>
          <w:left w:val="single" w:sz="8" w:space="4" w:color="990033"/>
          <w:bottom w:val="single" w:sz="8" w:space="1" w:color="990033"/>
          <w:right w:val="single" w:sz="8" w:space="4" w:color="990033"/>
        </w:pBdr>
        <w:outlineLvl w:val="1"/>
        <w:rPr>
          <w:b/>
          <w:color w:val="002060"/>
          <w:sz w:val="18"/>
          <w:szCs w:val="18"/>
          <w:lang w:val="en-AU"/>
        </w:rPr>
      </w:pPr>
      <w:r w:rsidRPr="0038751F">
        <w:rPr>
          <w:rFonts w:ascii="Arial" w:hAnsi="Arial"/>
          <w:b/>
          <w:color w:val="002060"/>
          <w:sz w:val="18"/>
          <w:szCs w:val="18"/>
          <w:lang w:val="en-AU"/>
        </w:rPr>
        <w:t xml:space="preserve">POTENTIAL HAZARDS  </w:t>
      </w:r>
    </w:p>
    <w:p w14:paraId="00EB6834" w14:textId="6EB2E8DF" w:rsidR="0038751F" w:rsidRPr="009C5690" w:rsidRDefault="0038751F" w:rsidP="0038751F">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Pr>
          <w:rFonts w:ascii="Arial" w:hAnsi="Arial"/>
          <w:b/>
          <w:sz w:val="18"/>
          <w:szCs w:val="18"/>
          <w:lang w:val="en-AU"/>
        </w:rPr>
        <w:t xml:space="preserve">   Moving, rotating and abrasive parts.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Electricity</w:t>
      </w:r>
      <w:r w:rsidRPr="009C5690">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Dust</w:t>
      </w:r>
      <w:r w:rsidRPr="009C5690">
        <w:rPr>
          <w:rFonts w:ascii="Arial" w:hAnsi="Arial"/>
          <w:b/>
          <w:sz w:val="18"/>
          <w:szCs w:val="18"/>
          <w:lang w:val="en-AU"/>
        </w:rPr>
        <w:t xml:space="preserve">      </w:t>
      </w:r>
    </w:p>
    <w:p w14:paraId="620946F7" w14:textId="66A67167" w:rsidR="0038751F" w:rsidRPr="009C5690" w:rsidRDefault="0038751F" w:rsidP="0038751F">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Pr>
          <w:rFonts w:ascii="Arial" w:hAnsi="Arial" w:cs="Arial"/>
          <w:noProof/>
          <w:sz w:val="22"/>
          <w:szCs w:val="22"/>
        </w:rPr>
        <w:drawing>
          <wp:anchor distT="0" distB="0" distL="114300" distR="114300" simplePos="0" relativeHeight="251658240" behindDoc="0" locked="0" layoutInCell="1" allowOverlap="1" wp14:anchorId="3B6B5B8A" wp14:editId="41092EA3">
            <wp:simplePos x="0" y="0"/>
            <wp:positionH relativeFrom="column">
              <wp:posOffset>4981575</wp:posOffset>
            </wp:positionH>
            <wp:positionV relativeFrom="paragraph">
              <wp:posOffset>-110490</wp:posOffset>
            </wp:positionV>
            <wp:extent cx="914400" cy="914400"/>
            <wp:effectExtent l="0" t="0" r="0" b="0"/>
            <wp:wrapSquare wrapText="bothSides"/>
            <wp:docPr id="1337617973" name="Graphic 3"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17973" name="Graphic 1337617973" descr="Chevron arrows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9C5690">
        <w:rPr>
          <w:rFonts w:ascii="Arial" w:hAnsi="Arial"/>
          <w:b/>
          <w:sz w:val="18"/>
          <w:szCs w:val="18"/>
          <w:lang w:val="en-AU"/>
        </w:rPr>
        <w:sym w:font="Wingdings" w:char="F06E"/>
      </w:r>
      <w:r w:rsidRPr="009C5690">
        <w:rPr>
          <w:rFonts w:ascii="Arial" w:hAnsi="Arial"/>
          <w:b/>
          <w:sz w:val="18"/>
          <w:szCs w:val="18"/>
          <w:lang w:val="en-AU"/>
        </w:rPr>
        <w:t xml:space="preserve">   Eye injury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Noise</w:t>
      </w:r>
      <w:r w:rsidRPr="009C5690">
        <w:rPr>
          <w:rFonts w:ascii="Arial" w:hAnsi="Arial"/>
          <w:b/>
          <w:sz w:val="18"/>
          <w:szCs w:val="18"/>
          <w:lang w:val="en-AU"/>
        </w:rPr>
        <w:t xml:space="preserve">      </w:t>
      </w:r>
      <w:r w:rsidRPr="009C5690">
        <w:rPr>
          <w:rFonts w:ascii="Arial" w:hAnsi="Arial"/>
          <w:b/>
          <w:sz w:val="18"/>
          <w:szCs w:val="18"/>
          <w:lang w:val="en-AU"/>
        </w:rPr>
        <w:sym w:font="Wingdings" w:char="F06E"/>
      </w:r>
      <w:r>
        <w:rPr>
          <w:rFonts w:ascii="Arial" w:hAnsi="Arial"/>
          <w:b/>
          <w:sz w:val="18"/>
          <w:szCs w:val="18"/>
          <w:lang w:val="en-AU"/>
        </w:rPr>
        <w:t xml:space="preserve">  Burns (friction)</w:t>
      </w:r>
    </w:p>
    <w:p w14:paraId="4B15F08F" w14:textId="17F48095" w:rsidR="00E758F8" w:rsidRDefault="00E758F8" w:rsidP="00884F27">
      <w:pPr>
        <w:spacing w:after="0" w:line="240" w:lineRule="auto"/>
        <w:ind w:left="-426"/>
        <w:rPr>
          <w:rFonts w:ascii="Arial" w:hAnsi="Arial" w:cs="Arial"/>
          <w:sz w:val="22"/>
          <w:szCs w:val="22"/>
        </w:rPr>
      </w:pPr>
    </w:p>
    <w:p w14:paraId="4480E752" w14:textId="5EB50660" w:rsidR="00E758F8" w:rsidRDefault="00E758F8" w:rsidP="00884F27">
      <w:pPr>
        <w:spacing w:after="0" w:line="240" w:lineRule="auto"/>
        <w:ind w:left="-426"/>
        <w:rPr>
          <w:rFonts w:ascii="Arial" w:hAnsi="Arial" w:cs="Arial"/>
          <w:sz w:val="22"/>
          <w:szCs w:val="22"/>
        </w:rPr>
      </w:pPr>
    </w:p>
    <w:p w14:paraId="7BA3635F" w14:textId="61B12228" w:rsidR="00E758F8" w:rsidRDefault="00E758F8" w:rsidP="00884F27">
      <w:pPr>
        <w:spacing w:after="0" w:line="240" w:lineRule="auto"/>
        <w:ind w:left="-426"/>
        <w:rPr>
          <w:rFonts w:ascii="Arial" w:hAnsi="Arial" w:cs="Arial"/>
          <w:sz w:val="22"/>
          <w:szCs w:val="22"/>
        </w:rPr>
      </w:pPr>
    </w:p>
    <w:p w14:paraId="0F68E466" w14:textId="412242E8" w:rsidR="00E758F8" w:rsidRDefault="00E758F8" w:rsidP="00884F27">
      <w:pPr>
        <w:spacing w:after="0" w:line="240" w:lineRule="auto"/>
        <w:ind w:left="-426"/>
        <w:rPr>
          <w:rFonts w:ascii="Arial" w:hAnsi="Arial" w:cs="Arial"/>
          <w:sz w:val="22"/>
          <w:szCs w:val="22"/>
        </w:rPr>
      </w:pPr>
    </w:p>
    <w:p w14:paraId="44D53B60" w14:textId="72F3C782" w:rsidR="00E758F8" w:rsidRDefault="00E758F8" w:rsidP="00884F27">
      <w:pPr>
        <w:spacing w:after="0" w:line="240" w:lineRule="auto"/>
        <w:ind w:left="-426"/>
        <w:rPr>
          <w:rFonts w:ascii="Arial" w:hAnsi="Arial" w:cs="Arial"/>
          <w:sz w:val="22"/>
          <w:szCs w:val="22"/>
        </w:rPr>
      </w:pPr>
    </w:p>
    <w:p w14:paraId="7BFDBC81" w14:textId="4818EF55" w:rsidR="00E758F8" w:rsidRDefault="00E758F8" w:rsidP="00884F27">
      <w:pPr>
        <w:spacing w:after="0" w:line="240" w:lineRule="auto"/>
        <w:ind w:left="-426"/>
        <w:rPr>
          <w:rFonts w:ascii="Arial" w:hAnsi="Arial" w:cs="Arial"/>
          <w:sz w:val="22"/>
          <w:szCs w:val="22"/>
        </w:rPr>
      </w:pPr>
    </w:p>
    <w:p w14:paraId="36EEC070" w14:textId="220E5E58" w:rsidR="009527D5" w:rsidRPr="009527D5" w:rsidRDefault="009527D5" w:rsidP="009527D5">
      <w:pPr>
        <w:rPr>
          <w:rFonts w:ascii="Arial" w:hAnsi="Arial" w:cs="Arial"/>
          <w:sz w:val="22"/>
          <w:szCs w:val="22"/>
        </w:rPr>
      </w:pPr>
    </w:p>
    <w:p w14:paraId="22B524FE" w14:textId="49FB3F1D" w:rsidR="008F6B4E" w:rsidRDefault="008F6B4E" w:rsidP="008F6B4E">
      <w:pPr>
        <w:spacing w:after="0" w:line="240" w:lineRule="auto"/>
        <w:rPr>
          <w:rFonts w:ascii="Arial" w:hAnsi="Arial" w:cs="Arial"/>
          <w:b/>
          <w:sz w:val="28"/>
          <w:szCs w:val="28"/>
        </w:rPr>
      </w:pPr>
      <w:r>
        <w:rPr>
          <w:noProof/>
        </w:rPr>
        <mc:AlternateContent>
          <mc:Choice Requires="wps">
            <w:drawing>
              <wp:anchor distT="0" distB="0" distL="114300" distR="114300" simplePos="0" relativeHeight="251663360" behindDoc="0" locked="0" layoutInCell="1" allowOverlap="1" wp14:anchorId="765E8600" wp14:editId="734ECEB7">
                <wp:simplePos x="0" y="0"/>
                <wp:positionH relativeFrom="column">
                  <wp:posOffset>-228600</wp:posOffset>
                </wp:positionH>
                <wp:positionV relativeFrom="paragraph">
                  <wp:posOffset>241935</wp:posOffset>
                </wp:positionV>
                <wp:extent cx="6575425" cy="581025"/>
                <wp:effectExtent l="0" t="0" r="0" b="0"/>
                <wp:wrapNone/>
                <wp:docPr id="1160844540" name="Text Box 8"/>
                <wp:cNvGraphicFramePr/>
                <a:graphic xmlns:a="http://schemas.openxmlformats.org/drawingml/2006/main">
                  <a:graphicData uri="http://schemas.microsoft.com/office/word/2010/wordprocessingShape">
                    <wps:wsp>
                      <wps:cNvSpPr txBox="1"/>
                      <wps:spPr>
                        <a:xfrm>
                          <a:off x="0" y="0"/>
                          <a:ext cx="6575425" cy="581025"/>
                        </a:xfrm>
                        <a:prstGeom prst="rect">
                          <a:avLst/>
                        </a:prstGeom>
                        <a:noFill/>
                        <a:ln w="6350">
                          <a:noFill/>
                        </a:ln>
                      </wps:spPr>
                      <wps:txbx>
                        <w:txbxContent>
                          <w:p w14:paraId="1D5A9868" w14:textId="77777777" w:rsidR="008F6B4E" w:rsidRPr="00980B7C" w:rsidRDefault="008F6B4E" w:rsidP="008F6B4E">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5E8600" id="_x0000_t202" coordsize="21600,21600" o:spt="202" path="m,l,21600r21600,l21600,xe">
                <v:stroke joinstyle="miter"/>
                <v:path gradientshapeok="t" o:connecttype="rect"/>
              </v:shapetype>
              <v:shape id="Text Box 8" o:spid="_x0000_s1027" type="#_x0000_t202" style="position:absolute;margin-left:-18pt;margin-top:19.05pt;width:517.75pt;height:4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" filled="f" stroked="f" strokeweight=".5pt">
                <v:textbox>
                  <w:txbxContent>
                    <w:p w14:paraId="1D5A9868" w14:textId="77777777" w:rsidR="008F6B4E" w:rsidRPr="00980B7C" w:rsidRDefault="008F6B4E" w:rsidP="008F6B4E">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v:textbox>
              </v:shape>
            </w:pict>
          </mc:Fallback>
        </mc:AlternateContent>
      </w:r>
    </w:p>
    <w:p w14:paraId="1A58F340" w14:textId="60B63AD1" w:rsidR="008F6B4E" w:rsidRPr="00E72FAE" w:rsidRDefault="008F6B4E" w:rsidP="008F6B4E">
      <w:pPr>
        <w:spacing w:after="0" w:line="240" w:lineRule="auto"/>
        <w:rPr>
          <w:rFonts w:ascii="Arial" w:hAnsi="Arial" w:cs="Arial"/>
          <w:b/>
          <w:sz w:val="28"/>
          <w:szCs w:val="28"/>
        </w:rPr>
      </w:pPr>
    </w:p>
    <w:p w14:paraId="6178A2F5" w14:textId="04F3DB24" w:rsidR="008F6B4E" w:rsidRPr="00E42580" w:rsidRDefault="008F6B4E" w:rsidP="008F6B4E">
      <w:pPr>
        <w:spacing w:after="0"/>
        <w:rPr>
          <w:rFonts w:ascii="Arial" w:hAnsi="Arial" w:cs="Arial"/>
        </w:rPr>
      </w:pPr>
    </w:p>
    <w:p w14:paraId="6C10807F" w14:textId="77777777" w:rsidR="008F6B4E" w:rsidRDefault="008F6B4E" w:rsidP="008F6B4E">
      <w:pPr>
        <w:ind w:left="142"/>
      </w:pPr>
      <w:r>
        <w:rPr>
          <w:noProof/>
        </w:rPr>
        <mc:AlternateContent>
          <mc:Choice Requires="wps">
            <w:drawing>
              <wp:anchor distT="0" distB="0" distL="114300" distR="114300" simplePos="0" relativeHeight="251664384" behindDoc="0" locked="0" layoutInCell="1" allowOverlap="1" wp14:anchorId="0EAE0154" wp14:editId="52EB229C">
                <wp:simplePos x="0" y="0"/>
                <wp:positionH relativeFrom="column">
                  <wp:posOffset>-327660</wp:posOffset>
                </wp:positionH>
                <wp:positionV relativeFrom="paragraph">
                  <wp:posOffset>322580</wp:posOffset>
                </wp:positionV>
                <wp:extent cx="6575729" cy="1025718"/>
                <wp:effectExtent l="0" t="0" r="15875" b="22225"/>
                <wp:wrapNone/>
                <wp:docPr id="211320551" name="Text Box 7"/>
                <wp:cNvGraphicFramePr/>
                <a:graphic xmlns:a="http://schemas.openxmlformats.org/drawingml/2006/main">
                  <a:graphicData uri="http://schemas.microsoft.com/office/word/2010/wordprocessingShape">
                    <wps:wsp>
                      <wps:cNvSpPr txBox="1"/>
                      <wps:spPr>
                        <a:xfrm>
                          <a:off x="0" y="0"/>
                          <a:ext cx="6575729" cy="1025718"/>
                        </a:xfrm>
                        <a:prstGeom prst="rect">
                          <a:avLst/>
                        </a:prstGeom>
                        <a:solidFill>
                          <a:schemeClr val="lt1"/>
                        </a:solidFill>
                        <a:ln w="6350">
                          <a:solidFill>
                            <a:prstClr val="black"/>
                          </a:solidFill>
                        </a:ln>
                      </wps:spPr>
                      <wps:txbx>
                        <w:txbxContent>
                          <w:p w14:paraId="7DA6717B" w14:textId="77777777" w:rsidR="008F6B4E" w:rsidRDefault="008F6B4E" w:rsidP="008F6B4E">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755C7CB5" w14:textId="77777777" w:rsidR="008F6B4E" w:rsidRPr="0066235D" w:rsidRDefault="008F6B4E" w:rsidP="008F6B4E">
                            <w:pPr>
                              <w:jc w:val="center"/>
                            </w:pPr>
                            <w:r w:rsidRPr="0066235D">
                              <w:rPr>
                                <w:color w:val="FF0000"/>
                              </w:rPr>
                              <w:t xml:space="preserve">For further free H&amp;S documents visit </w:t>
                            </w:r>
                            <w:hyperlink r:id="rId24" w:history="1">
                              <w:r w:rsidRPr="0066235D">
                                <w:rPr>
                                  <w:rStyle w:val="Hyperlink"/>
                                </w:rPr>
                                <w:t>www.zestsafety.com</w:t>
                              </w:r>
                            </w:hyperlink>
                          </w:p>
                          <w:p w14:paraId="782923DC" w14:textId="77777777" w:rsidR="008F6B4E" w:rsidRPr="0098397E" w:rsidRDefault="008F6B4E" w:rsidP="008F6B4E">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E0154" id="Text Box 7" o:spid="_x0000_s1028" type="#_x0000_t202" style="position:absolute;left:0;text-align:left;margin-left:-25.8pt;margin-top:25.4pt;width:517.75pt;height:8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mgPAIAAIQ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" fillcolor="white [3201]" strokeweight=".5pt">
                <v:textbox>
                  <w:txbxContent>
                    <w:p w14:paraId="7DA6717B" w14:textId="77777777" w:rsidR="008F6B4E" w:rsidRDefault="008F6B4E" w:rsidP="008F6B4E">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755C7CB5" w14:textId="77777777" w:rsidR="008F6B4E" w:rsidRPr="0066235D" w:rsidRDefault="008F6B4E" w:rsidP="008F6B4E">
                      <w:pPr>
                        <w:jc w:val="center"/>
                      </w:pPr>
                      <w:r w:rsidRPr="0066235D">
                        <w:rPr>
                          <w:color w:val="FF0000"/>
                        </w:rPr>
                        <w:t xml:space="preserve">For further free H&amp;S documents visit </w:t>
                      </w:r>
                      <w:hyperlink r:id="rId25" w:history="1">
                        <w:r w:rsidRPr="0066235D">
                          <w:rPr>
                            <w:rStyle w:val="Hyperlink"/>
                          </w:rPr>
                          <w:t>www.zestsafety.com</w:t>
                        </w:r>
                      </w:hyperlink>
                    </w:p>
                    <w:p w14:paraId="782923DC" w14:textId="77777777" w:rsidR="008F6B4E" w:rsidRPr="0098397E" w:rsidRDefault="008F6B4E" w:rsidP="008F6B4E">
                      <w:pPr>
                        <w:jc w:val="center"/>
                        <w:rPr>
                          <w:sz w:val="20"/>
                          <w:szCs w:val="20"/>
                        </w:rPr>
                      </w:pPr>
                    </w:p>
                  </w:txbxContent>
                </v:textbox>
              </v:shape>
            </w:pict>
          </mc:Fallback>
        </mc:AlternateContent>
      </w:r>
    </w:p>
    <w:p w14:paraId="501E6CC4" w14:textId="0BE1DC9C" w:rsidR="008F6B4E" w:rsidRDefault="008F6B4E" w:rsidP="008F6B4E">
      <w:pPr>
        <w:ind w:left="142"/>
      </w:pPr>
    </w:p>
    <w:p w14:paraId="3A3F72F2" w14:textId="5EED7569" w:rsidR="008F6B4E" w:rsidRDefault="008F6B4E" w:rsidP="008F6B4E">
      <w:pPr>
        <w:ind w:left="142"/>
      </w:pPr>
    </w:p>
    <w:p w14:paraId="2F297C4A" w14:textId="77777777" w:rsidR="008F6B4E" w:rsidRDefault="008F6B4E" w:rsidP="008F6B4E">
      <w:pPr>
        <w:ind w:left="142"/>
      </w:pPr>
    </w:p>
    <w:p w14:paraId="6591FC92" w14:textId="77777777" w:rsidR="008F6B4E" w:rsidRDefault="008F6B4E" w:rsidP="008F6B4E">
      <w:pPr>
        <w:pStyle w:val="NormalWeb"/>
      </w:pPr>
    </w:p>
    <w:p w14:paraId="2C935724" w14:textId="77777777" w:rsidR="008F6B4E" w:rsidRDefault="008F6B4E" w:rsidP="008F6B4E">
      <w:pPr>
        <w:ind w:left="142"/>
      </w:pPr>
      <w:r w:rsidRPr="00352D73">
        <w:rPr>
          <w:noProof/>
        </w:rPr>
        <w:drawing>
          <wp:anchor distT="0" distB="0" distL="114300" distR="114300" simplePos="0" relativeHeight="251665408" behindDoc="0" locked="0" layoutInCell="1" allowOverlap="1" wp14:anchorId="7365AF7B" wp14:editId="441CE6BA">
            <wp:simplePos x="0" y="0"/>
            <wp:positionH relativeFrom="column">
              <wp:posOffset>2232025</wp:posOffset>
            </wp:positionH>
            <wp:positionV relativeFrom="paragraph">
              <wp:posOffset>67945</wp:posOffset>
            </wp:positionV>
            <wp:extent cx="1200150" cy="846455"/>
            <wp:effectExtent l="0" t="0" r="0" b="0"/>
            <wp:wrapSquare wrapText="bothSides"/>
            <wp:docPr id="2128188867" name="Picture 7" descr="A logo with black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81060" name="Picture 7" descr="A logo with black and yellow tex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0150" cy="84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82BB59" w14:textId="77777777" w:rsidR="008F6B4E" w:rsidRDefault="008F6B4E" w:rsidP="008F6B4E">
      <w:pPr>
        <w:ind w:left="142"/>
      </w:pPr>
    </w:p>
    <w:p w14:paraId="515A12CF" w14:textId="77777777" w:rsidR="008F6B4E" w:rsidRDefault="008F6B4E" w:rsidP="008F6B4E">
      <w:pPr>
        <w:ind w:left="142"/>
      </w:pPr>
    </w:p>
    <w:p w14:paraId="07906200" w14:textId="77777777" w:rsidR="008F6B4E" w:rsidRDefault="008F6B4E" w:rsidP="008F6B4E">
      <w:pPr>
        <w:ind w:left="142"/>
      </w:pPr>
    </w:p>
    <w:p w14:paraId="490C4276" w14:textId="77777777" w:rsidR="008F6B4E" w:rsidRDefault="008F6B4E" w:rsidP="008F6B4E">
      <w:pPr>
        <w:ind w:left="142"/>
      </w:pPr>
    </w:p>
    <w:p w14:paraId="012E1AD2" w14:textId="0C04DD14" w:rsidR="009527D5" w:rsidRPr="009527D5" w:rsidRDefault="009527D5" w:rsidP="009527D5">
      <w:pPr>
        <w:rPr>
          <w:rFonts w:ascii="Arial" w:hAnsi="Arial" w:cs="Arial"/>
          <w:sz w:val="22"/>
          <w:szCs w:val="22"/>
        </w:rPr>
      </w:pPr>
    </w:p>
    <w:p w14:paraId="65978143" w14:textId="532C18E5" w:rsidR="009527D5" w:rsidRPr="009527D5" w:rsidRDefault="009527D5" w:rsidP="009527D5">
      <w:pPr>
        <w:rPr>
          <w:rFonts w:ascii="Arial" w:hAnsi="Arial" w:cs="Arial"/>
          <w:sz w:val="22"/>
          <w:szCs w:val="22"/>
        </w:rPr>
      </w:pPr>
    </w:p>
    <w:p w14:paraId="39D4A0B0" w14:textId="5CCE09BD" w:rsidR="009527D5" w:rsidRPr="009527D5" w:rsidRDefault="009527D5" w:rsidP="009527D5">
      <w:pPr>
        <w:rPr>
          <w:rFonts w:ascii="Arial" w:hAnsi="Arial" w:cs="Arial"/>
          <w:sz w:val="22"/>
          <w:szCs w:val="22"/>
        </w:rPr>
      </w:pPr>
    </w:p>
    <w:p w14:paraId="0C3FCF5F" w14:textId="181C88AA" w:rsidR="009527D5" w:rsidRPr="009527D5" w:rsidRDefault="009527D5" w:rsidP="009527D5">
      <w:pPr>
        <w:rPr>
          <w:rFonts w:ascii="Arial" w:hAnsi="Arial" w:cs="Arial"/>
          <w:sz w:val="22"/>
          <w:szCs w:val="22"/>
        </w:rPr>
      </w:pPr>
    </w:p>
    <w:p w14:paraId="216472ED" w14:textId="701562FE" w:rsidR="009527D5" w:rsidRPr="009527D5" w:rsidRDefault="009527D5" w:rsidP="009527D5">
      <w:pPr>
        <w:rPr>
          <w:rFonts w:ascii="Arial" w:hAnsi="Arial" w:cs="Arial"/>
          <w:sz w:val="22"/>
          <w:szCs w:val="22"/>
        </w:rPr>
      </w:pPr>
    </w:p>
    <w:sectPr w:rsidR="009527D5" w:rsidRPr="009527D5" w:rsidSect="00E758F8">
      <w:footerReference w:type="default" r:id="rId27"/>
      <w:pgSz w:w="11906" w:h="16838"/>
      <w:pgMar w:top="5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09CE7" w14:textId="77777777" w:rsidR="000E3F2A" w:rsidRDefault="000E3F2A" w:rsidP="00E758F8">
      <w:pPr>
        <w:spacing w:after="0" w:line="240" w:lineRule="auto"/>
      </w:pPr>
      <w:r>
        <w:separator/>
      </w:r>
    </w:p>
  </w:endnote>
  <w:endnote w:type="continuationSeparator" w:id="0">
    <w:p w14:paraId="5609E4C6" w14:textId="77777777" w:rsidR="000E3F2A" w:rsidRDefault="000E3F2A" w:rsidP="00E75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502349"/>
      <w:docPartObj>
        <w:docPartGallery w:val="Page Numbers (Bottom of Page)"/>
        <w:docPartUnique/>
      </w:docPartObj>
    </w:sdtPr>
    <w:sdtContent>
      <w:p w14:paraId="21D19CFB" w14:textId="56771F51" w:rsidR="00E758F8" w:rsidRDefault="00E758F8">
        <w:pPr>
          <w:pStyle w:val="Footer"/>
        </w:pPr>
        <w:r>
          <w:fldChar w:fldCharType="begin"/>
        </w:r>
        <w:r>
          <w:instrText>PAGE   \* MERGEFORMAT</w:instrText>
        </w:r>
        <w:r>
          <w:fldChar w:fldCharType="separate"/>
        </w:r>
        <w:r>
          <w:rPr>
            <w:lang w:val="en-GB"/>
          </w:rPr>
          <w:t>2</w:t>
        </w:r>
        <w:r>
          <w:fldChar w:fldCharType="end"/>
        </w:r>
        <w:r>
          <w:t xml:space="preserve">                        SOP Template          Version 1.0               Date 20/8/2024</w:t>
        </w:r>
      </w:p>
    </w:sdtContent>
  </w:sdt>
  <w:p w14:paraId="5D1BA91A" w14:textId="4D752322" w:rsidR="00E758F8" w:rsidRDefault="00E7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ABDB8" w14:textId="77777777" w:rsidR="000E3F2A" w:rsidRDefault="000E3F2A" w:rsidP="00E758F8">
      <w:pPr>
        <w:spacing w:after="0" w:line="240" w:lineRule="auto"/>
      </w:pPr>
      <w:r>
        <w:separator/>
      </w:r>
    </w:p>
  </w:footnote>
  <w:footnote w:type="continuationSeparator" w:id="0">
    <w:p w14:paraId="363D46CD" w14:textId="77777777" w:rsidR="000E3F2A" w:rsidRDefault="000E3F2A" w:rsidP="00E75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7343C"/>
    <w:multiLevelType w:val="hybridMultilevel"/>
    <w:tmpl w:val="3558C30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6937585">
    <w:abstractNumId w:val="0"/>
  </w:num>
  <w:num w:numId="2" w16cid:durableId="1232424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F8"/>
    <w:rsid w:val="000B3889"/>
    <w:rsid w:val="000E3F2A"/>
    <w:rsid w:val="0024274A"/>
    <w:rsid w:val="0038751F"/>
    <w:rsid w:val="00583DE6"/>
    <w:rsid w:val="00736E2C"/>
    <w:rsid w:val="007D54FE"/>
    <w:rsid w:val="008426FC"/>
    <w:rsid w:val="00855D0E"/>
    <w:rsid w:val="00884F27"/>
    <w:rsid w:val="008F6B4E"/>
    <w:rsid w:val="009174D8"/>
    <w:rsid w:val="009527D5"/>
    <w:rsid w:val="009D7EB0"/>
    <w:rsid w:val="00B80E0C"/>
    <w:rsid w:val="00D317E3"/>
    <w:rsid w:val="00D53318"/>
    <w:rsid w:val="00E758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3E9D"/>
  <w15:chartTrackingRefBased/>
  <w15:docId w15:val="{C459D49F-674A-4E69-BAFF-BF342BCB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8F8"/>
    <w:rPr>
      <w:rFonts w:eastAsiaTheme="majorEastAsia" w:cstheme="majorBidi"/>
      <w:color w:val="272727" w:themeColor="text1" w:themeTint="D8"/>
    </w:rPr>
  </w:style>
  <w:style w:type="paragraph" w:styleId="Title">
    <w:name w:val="Title"/>
    <w:basedOn w:val="Normal"/>
    <w:next w:val="Normal"/>
    <w:link w:val="TitleChar"/>
    <w:uiPriority w:val="10"/>
    <w:qFormat/>
    <w:rsid w:val="00E7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8F8"/>
    <w:pPr>
      <w:spacing w:before="160"/>
      <w:jc w:val="center"/>
    </w:pPr>
    <w:rPr>
      <w:i/>
      <w:iCs/>
      <w:color w:val="404040" w:themeColor="text1" w:themeTint="BF"/>
    </w:rPr>
  </w:style>
  <w:style w:type="character" w:customStyle="1" w:styleId="QuoteChar">
    <w:name w:val="Quote Char"/>
    <w:basedOn w:val="DefaultParagraphFont"/>
    <w:link w:val="Quote"/>
    <w:uiPriority w:val="29"/>
    <w:rsid w:val="00E758F8"/>
    <w:rPr>
      <w:i/>
      <w:iCs/>
      <w:color w:val="404040" w:themeColor="text1" w:themeTint="BF"/>
    </w:rPr>
  </w:style>
  <w:style w:type="paragraph" w:styleId="ListParagraph">
    <w:name w:val="List Paragraph"/>
    <w:basedOn w:val="Normal"/>
    <w:uiPriority w:val="34"/>
    <w:qFormat/>
    <w:rsid w:val="00E758F8"/>
    <w:pPr>
      <w:ind w:left="720"/>
      <w:contextualSpacing/>
    </w:pPr>
  </w:style>
  <w:style w:type="character" w:styleId="IntenseEmphasis">
    <w:name w:val="Intense Emphasis"/>
    <w:basedOn w:val="DefaultParagraphFont"/>
    <w:uiPriority w:val="21"/>
    <w:qFormat/>
    <w:rsid w:val="00E758F8"/>
    <w:rPr>
      <w:i/>
      <w:iCs/>
      <w:color w:val="0F4761" w:themeColor="accent1" w:themeShade="BF"/>
    </w:rPr>
  </w:style>
  <w:style w:type="paragraph" w:styleId="IntenseQuote">
    <w:name w:val="Intense Quote"/>
    <w:basedOn w:val="Normal"/>
    <w:next w:val="Normal"/>
    <w:link w:val="IntenseQuoteChar"/>
    <w:uiPriority w:val="30"/>
    <w:qFormat/>
    <w:rsid w:val="00E75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8F8"/>
    <w:rPr>
      <w:i/>
      <w:iCs/>
      <w:color w:val="0F4761" w:themeColor="accent1" w:themeShade="BF"/>
    </w:rPr>
  </w:style>
  <w:style w:type="character" w:styleId="IntenseReference">
    <w:name w:val="Intense Reference"/>
    <w:basedOn w:val="DefaultParagraphFont"/>
    <w:uiPriority w:val="32"/>
    <w:qFormat/>
    <w:rsid w:val="00E758F8"/>
    <w:rPr>
      <w:b/>
      <w:bCs/>
      <w:smallCaps/>
      <w:color w:val="0F4761" w:themeColor="accent1" w:themeShade="BF"/>
      <w:spacing w:val="5"/>
    </w:rPr>
  </w:style>
  <w:style w:type="paragraph" w:styleId="Header">
    <w:name w:val="header"/>
    <w:basedOn w:val="Normal"/>
    <w:link w:val="HeaderChar"/>
    <w:uiPriority w:val="99"/>
    <w:unhideWhenUsed/>
    <w:rsid w:val="00E75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8F8"/>
  </w:style>
  <w:style w:type="paragraph" w:styleId="Footer">
    <w:name w:val="footer"/>
    <w:basedOn w:val="Normal"/>
    <w:link w:val="FooterChar"/>
    <w:uiPriority w:val="99"/>
    <w:unhideWhenUsed/>
    <w:rsid w:val="00E7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F8"/>
  </w:style>
  <w:style w:type="paragraph" w:styleId="NormalWeb">
    <w:name w:val="Normal (Web)"/>
    <w:basedOn w:val="Normal"/>
    <w:uiPriority w:val="99"/>
    <w:unhideWhenUsed/>
    <w:rsid w:val="00E758F8"/>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Hyperlink">
    <w:name w:val="Hyperlink"/>
    <w:basedOn w:val="DefaultParagraphFont"/>
    <w:uiPriority w:val="99"/>
    <w:unhideWhenUsed/>
    <w:rsid w:val="008F6B4E"/>
    <w:rPr>
      <w:color w:val="467886" w:themeColor="hyperlink"/>
      <w:u w:val="single"/>
    </w:rPr>
  </w:style>
  <w:style w:type="character" w:styleId="Strong">
    <w:name w:val="Strong"/>
    <w:basedOn w:val="DefaultParagraphFont"/>
    <w:uiPriority w:val="22"/>
    <w:qFormat/>
    <w:rsid w:val="008F6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3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http://gympienet/Images/Safety%20-%20Overalls.JPG" TargetMode="External"/><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image" Target="http://gympienet/Images/Safety%20-%20Dust%20Mask.JPG" TargetMode="External"/><Relationship Id="rId17" Type="http://schemas.openxmlformats.org/officeDocument/2006/relationships/image" Target="media/image8.jpeg"/><Relationship Id="rId25" Type="http://schemas.openxmlformats.org/officeDocument/2006/relationships/hyperlink" Target="http://www.zestsafety.com" TargetMode="External"/><Relationship Id="rId2" Type="http://schemas.openxmlformats.org/officeDocument/2006/relationships/styles" Target="styles.xml"/><Relationship Id="rId16" Type="http://schemas.openxmlformats.org/officeDocument/2006/relationships/image" Target="http://gympienet/Images/Safety%20-%20Glasses.JPG" TargetMode="External"/><Relationship Id="rId20" Type="http://schemas.openxmlformats.org/officeDocument/2006/relationships/image" Target="http://gympienet/Images/Safety%20-%20Boots.JP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zestsafety.com"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2.sv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http://gympienet/Images/Safety%20-%20Hearing%20Protection.JPG" TargetMode="External"/><Relationship Id="rId22" Type="http://schemas.openxmlformats.org/officeDocument/2006/relationships/image" Target="media/image11.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Brown</dc:creator>
  <cp:keywords/>
  <dc:description/>
  <cp:lastModifiedBy>David Brown</cp:lastModifiedBy>
  <cp:revision>4</cp:revision>
  <dcterms:created xsi:type="dcterms:W3CDTF">2024-08-20T00:54:00Z</dcterms:created>
  <dcterms:modified xsi:type="dcterms:W3CDTF">2024-08-20T01:00:00Z</dcterms:modified>
</cp:coreProperties>
</file>