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D3D5D98" w:rsidR="00E758F8" w:rsidRPr="00E758F8" w:rsidRDefault="00D173AB"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Framing Nail Gun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D3D5D98" w:rsidR="00E758F8" w:rsidRPr="00E758F8" w:rsidRDefault="00D173AB"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Framing Nail Gun</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1C19F9EE" w:rsidR="00E758F8" w:rsidRDefault="00E758F8" w:rsidP="00E758F8">
      <w:pPr>
        <w:spacing w:after="0" w:line="240" w:lineRule="auto"/>
        <w:rPr>
          <w:rFonts w:ascii="Arial" w:hAnsi="Arial" w:cs="Arial"/>
          <w:sz w:val="22"/>
          <w:szCs w:val="22"/>
        </w:rPr>
      </w:pPr>
    </w:p>
    <w:p w14:paraId="7283640B" w14:textId="77777777" w:rsidR="00C72877" w:rsidRDefault="00C72877" w:rsidP="00E758F8">
      <w:pPr>
        <w:spacing w:after="0" w:line="240" w:lineRule="auto"/>
        <w:rPr>
          <w:rFonts w:ascii="Arial" w:hAnsi="Arial" w:cs="Arial"/>
          <w:sz w:val="22"/>
          <w:szCs w:val="22"/>
        </w:rPr>
      </w:pPr>
    </w:p>
    <w:p w14:paraId="4B62539B" w14:textId="095B3B63" w:rsidR="00E758F8" w:rsidRDefault="00D173AB" w:rsidP="00884F27">
      <w:pPr>
        <w:spacing w:after="0" w:line="240" w:lineRule="auto"/>
        <w:ind w:left="-426" w:right="-472"/>
        <w:rPr>
          <w:rFonts w:ascii="Arial" w:hAnsi="Arial" w:cs="Arial"/>
          <w:sz w:val="22"/>
          <w:szCs w:val="22"/>
        </w:rPr>
      </w:pPr>
      <w:r w:rsidRPr="00D173AB">
        <w:rPr>
          <w:rFonts w:ascii="Arial" w:hAnsi="Arial" w:cs="Arial"/>
          <w:sz w:val="22"/>
          <w:szCs w:val="22"/>
        </w:rPr>
        <w:drawing>
          <wp:anchor distT="0" distB="0" distL="114300" distR="114300" simplePos="0" relativeHeight="251671552" behindDoc="0" locked="0" layoutInCell="1" allowOverlap="1" wp14:anchorId="1BDB10B9" wp14:editId="4487C2FF">
            <wp:simplePos x="0" y="0"/>
            <wp:positionH relativeFrom="column">
              <wp:posOffset>3924300</wp:posOffset>
            </wp:positionH>
            <wp:positionV relativeFrom="paragraph">
              <wp:posOffset>78740</wp:posOffset>
            </wp:positionV>
            <wp:extent cx="2266967" cy="1905014"/>
            <wp:effectExtent l="0" t="0" r="0" b="0"/>
            <wp:wrapSquare wrapText="bothSides"/>
            <wp:docPr id="112226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63560" name=""/>
                    <pic:cNvPicPr/>
                  </pic:nvPicPr>
                  <pic:blipFill>
                    <a:blip r:embed="rId10">
                      <a:extLst>
                        <a:ext uri="{28A0092B-C50C-407E-A947-70E740481C1C}">
                          <a14:useLocalDpi xmlns:a14="http://schemas.microsoft.com/office/drawing/2010/main" val="0"/>
                        </a:ext>
                      </a:extLst>
                    </a:blip>
                    <a:stretch>
                      <a:fillRect/>
                    </a:stretch>
                  </pic:blipFill>
                  <pic:spPr>
                    <a:xfrm>
                      <a:off x="0" y="0"/>
                      <a:ext cx="2266967" cy="1905014"/>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1094"/>
        <w:gridCol w:w="1884"/>
        <w:gridCol w:w="1275"/>
        <w:gridCol w:w="1985"/>
      </w:tblGrid>
      <w:tr w:rsidR="00D173AB" w14:paraId="5EE9338E" w14:textId="77777777" w:rsidTr="00D173AB">
        <w:trPr>
          <w:trHeight w:hRule="exact" w:val="737"/>
        </w:trPr>
        <w:tc>
          <w:tcPr>
            <w:tcW w:w="1094" w:type="dxa"/>
            <w:noWrap/>
            <w:vAlign w:val="center"/>
          </w:tcPr>
          <w:p w14:paraId="621B9E16" w14:textId="411F3EF0" w:rsidR="00D173AB" w:rsidRDefault="00D173AB" w:rsidP="00D173AB">
            <w:pPr>
              <w:spacing w:after="0"/>
              <w:jc w:val="center"/>
              <w:rPr>
                <w:rFonts w:ascii="Arial" w:hAnsi="Arial" w:cs="Arial"/>
                <w:sz w:val="20"/>
                <w:szCs w:val="20"/>
              </w:rPr>
            </w:pPr>
            <w:r>
              <w:rPr>
                <w:rFonts w:ascii="Arial" w:hAnsi="Arial" w:cs="Arial"/>
                <w:noProof/>
                <w:sz w:val="20"/>
                <w:szCs w:val="20"/>
                <w:lang w:eastAsia="en-NZ"/>
              </w:rPr>
              <w:drawing>
                <wp:anchor distT="0" distB="0" distL="114300" distR="114300" simplePos="0" relativeHeight="251669504" behindDoc="0" locked="0" layoutInCell="1" allowOverlap="1" wp14:anchorId="44DD84AF" wp14:editId="78229F43">
                  <wp:simplePos x="0" y="0"/>
                  <wp:positionH relativeFrom="margin">
                    <wp:posOffset>87630</wp:posOffset>
                  </wp:positionH>
                  <wp:positionV relativeFrom="margin">
                    <wp:posOffset>58420</wp:posOffset>
                  </wp:positionV>
                  <wp:extent cx="383540" cy="383540"/>
                  <wp:effectExtent l="0" t="0" r="0" b="0"/>
                  <wp:wrapSquare wrapText="bothSides"/>
                  <wp:docPr id="759057762" name="Picture 3"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4" w:type="dxa"/>
            <w:vAlign w:val="center"/>
          </w:tcPr>
          <w:p w14:paraId="25446061" w14:textId="496991EB" w:rsidR="00D173AB" w:rsidRDefault="00D173AB" w:rsidP="00D173AB">
            <w:pPr>
              <w:spacing w:after="0"/>
              <w:rPr>
                <w:rFonts w:ascii="Arial" w:hAnsi="Arial" w:cs="Arial"/>
                <w:sz w:val="18"/>
                <w:szCs w:val="18"/>
              </w:rPr>
            </w:pPr>
            <w:r w:rsidRPr="00B07C4E">
              <w:rPr>
                <w:rFonts w:ascii="Arial" w:hAnsi="Arial" w:cs="Arial"/>
                <w:sz w:val="18"/>
                <w:szCs w:val="18"/>
              </w:rPr>
              <w:t>Long and loose hair must be</w:t>
            </w:r>
            <w:r>
              <w:rPr>
                <w:rFonts w:ascii="Arial" w:hAnsi="Arial" w:cs="Arial"/>
                <w:sz w:val="18"/>
                <w:szCs w:val="18"/>
              </w:rPr>
              <w:t xml:space="preserve"> </w:t>
            </w:r>
            <w:r w:rsidRPr="00B07C4E">
              <w:rPr>
                <w:rFonts w:ascii="Arial" w:hAnsi="Arial" w:cs="Arial"/>
                <w:sz w:val="18"/>
                <w:szCs w:val="18"/>
              </w:rPr>
              <w:t>contained or restrained</w:t>
            </w:r>
          </w:p>
        </w:tc>
        <w:tc>
          <w:tcPr>
            <w:tcW w:w="1275" w:type="dxa"/>
            <w:vAlign w:val="center"/>
          </w:tcPr>
          <w:p w14:paraId="4B321CB7" w14:textId="77777777" w:rsidR="00D173AB" w:rsidRDefault="00D173AB" w:rsidP="00D173AB">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pict w14:anchorId="5EA67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1" type="#_x0000_t75" style="width:30pt;height:30.75pt">
                  <v:imagedata r:id="rId12" r:href="rId13"/>
                </v:shape>
              </w:pict>
            </w:r>
            <w:r>
              <w:rPr>
                <w:lang w:val="en-US"/>
              </w:rPr>
              <w:fldChar w:fldCharType="end"/>
            </w:r>
          </w:p>
        </w:tc>
        <w:tc>
          <w:tcPr>
            <w:tcW w:w="1985" w:type="dxa"/>
            <w:noWrap/>
            <w:vAlign w:val="center"/>
          </w:tcPr>
          <w:p w14:paraId="5C846A27" w14:textId="77777777" w:rsidR="00D173AB" w:rsidRDefault="00D173AB" w:rsidP="00D173AB">
            <w:pPr>
              <w:spacing w:after="0"/>
              <w:rPr>
                <w:rFonts w:ascii="Arial" w:hAnsi="Arial" w:cs="Arial"/>
                <w:sz w:val="18"/>
                <w:szCs w:val="18"/>
              </w:rPr>
            </w:pPr>
            <w:r>
              <w:rPr>
                <w:rFonts w:ascii="Arial" w:hAnsi="Arial" w:cs="Arial"/>
                <w:sz w:val="18"/>
                <w:szCs w:val="18"/>
              </w:rPr>
              <w:t>Earmuffs/ Plugs</w:t>
            </w:r>
          </w:p>
        </w:tc>
      </w:tr>
      <w:tr w:rsidR="00D173AB" w14:paraId="2669016B" w14:textId="77777777" w:rsidTr="00D173AB">
        <w:trPr>
          <w:trHeight w:hRule="exact" w:val="737"/>
        </w:trPr>
        <w:tc>
          <w:tcPr>
            <w:tcW w:w="1094" w:type="dxa"/>
            <w:noWrap/>
            <w:vAlign w:val="center"/>
          </w:tcPr>
          <w:p w14:paraId="336BC32D" w14:textId="77777777" w:rsidR="00D173AB" w:rsidRDefault="00D173AB" w:rsidP="00D173AB">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Pr="009C527C">
              <w:rPr>
                <w:lang w:val="en-US"/>
              </w:rPr>
              <w:pict w14:anchorId="326FD1F3">
                <v:shape id="_x0000_i1452" type="#_x0000_t75" style="width:30pt;height:29.25pt">
                  <v:imagedata r:id="rId14" r:href="rId15"/>
                </v:shape>
              </w:pict>
            </w:r>
            <w:r>
              <w:rPr>
                <w:lang w:val="en-US"/>
              </w:rPr>
              <w:fldChar w:fldCharType="end"/>
            </w:r>
          </w:p>
        </w:tc>
        <w:tc>
          <w:tcPr>
            <w:tcW w:w="1884" w:type="dxa"/>
            <w:vAlign w:val="center"/>
          </w:tcPr>
          <w:p w14:paraId="482B611A" w14:textId="77777777" w:rsidR="00D173AB" w:rsidRDefault="00D173AB" w:rsidP="00D173AB">
            <w:pPr>
              <w:spacing w:after="0"/>
              <w:rPr>
                <w:rFonts w:ascii="Arial" w:hAnsi="Arial" w:cs="Arial"/>
                <w:sz w:val="18"/>
                <w:szCs w:val="18"/>
              </w:rPr>
            </w:pPr>
            <w:r>
              <w:rPr>
                <w:rFonts w:ascii="Arial" w:hAnsi="Arial" w:cs="Arial"/>
                <w:sz w:val="18"/>
                <w:szCs w:val="18"/>
              </w:rPr>
              <w:t>Safety Glasses</w:t>
            </w:r>
          </w:p>
        </w:tc>
        <w:tc>
          <w:tcPr>
            <w:tcW w:w="1275" w:type="dxa"/>
            <w:vAlign w:val="center"/>
          </w:tcPr>
          <w:p w14:paraId="4338EE6C" w14:textId="77777777" w:rsidR="00D173AB" w:rsidRDefault="00D173AB" w:rsidP="00D173AB">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Pr>
                <w:lang w:val="en-US"/>
              </w:rPr>
              <w:pict w14:anchorId="06D630D2">
                <v:shape id="_x0000_i1453" type="#_x0000_t75" style="width:27.75pt;height:31.5pt">
                  <v:imagedata r:id="rId16" r:href="rId17"/>
                </v:shape>
              </w:pict>
            </w:r>
            <w:r>
              <w:rPr>
                <w:lang w:val="en-US"/>
              </w:rPr>
              <w:fldChar w:fldCharType="end"/>
            </w:r>
          </w:p>
        </w:tc>
        <w:tc>
          <w:tcPr>
            <w:tcW w:w="1985" w:type="dxa"/>
            <w:noWrap/>
            <w:vAlign w:val="center"/>
          </w:tcPr>
          <w:p w14:paraId="7A1F861D" w14:textId="77777777" w:rsidR="00D173AB" w:rsidRDefault="00D173AB" w:rsidP="00D173AB">
            <w:pPr>
              <w:spacing w:after="0"/>
              <w:rPr>
                <w:rFonts w:ascii="Arial" w:hAnsi="Arial" w:cs="Arial"/>
                <w:sz w:val="18"/>
                <w:szCs w:val="18"/>
              </w:rPr>
            </w:pPr>
            <w:r>
              <w:rPr>
                <w:rFonts w:ascii="Arial" w:hAnsi="Arial" w:cs="Arial"/>
                <w:sz w:val="18"/>
                <w:szCs w:val="18"/>
              </w:rPr>
              <w:t>Close fitting Clothing</w:t>
            </w:r>
          </w:p>
        </w:tc>
      </w:tr>
      <w:tr w:rsidR="00D173AB" w14:paraId="231AC6E6" w14:textId="77777777" w:rsidTr="00D173AB">
        <w:trPr>
          <w:gridAfter w:val="2"/>
          <w:wAfter w:w="3260" w:type="dxa"/>
          <w:trHeight w:hRule="exact" w:val="737"/>
        </w:trPr>
        <w:tc>
          <w:tcPr>
            <w:tcW w:w="1094" w:type="dxa"/>
            <w:noWrap/>
            <w:vAlign w:val="center"/>
          </w:tcPr>
          <w:p w14:paraId="25683B84" w14:textId="0B16C5EC" w:rsidR="00D173AB" w:rsidRDefault="00D173AB" w:rsidP="00D173AB">
            <w:pPr>
              <w:spacing w:after="0"/>
              <w:jc w:val="center"/>
              <w:rPr>
                <w:rFonts w:ascii="Arial" w:hAnsi="Arial" w:cs="Arial"/>
                <w:sz w:val="20"/>
                <w:szCs w:val="20"/>
              </w:rPr>
            </w:pPr>
            <w:r>
              <w:rPr>
                <w:noProof/>
              </w:rPr>
              <w:drawing>
                <wp:anchor distT="0" distB="0" distL="114300" distR="114300" simplePos="0" relativeHeight="251670528" behindDoc="0" locked="0" layoutInCell="1" allowOverlap="1" wp14:anchorId="01380F0F" wp14:editId="46502135">
                  <wp:simplePos x="0" y="0"/>
                  <wp:positionH relativeFrom="margin">
                    <wp:posOffset>95250</wp:posOffset>
                  </wp:positionH>
                  <wp:positionV relativeFrom="margin">
                    <wp:posOffset>22225</wp:posOffset>
                  </wp:positionV>
                  <wp:extent cx="387350" cy="368300"/>
                  <wp:effectExtent l="0" t="0" r="12700" b="12700"/>
                  <wp:wrapSquare wrapText="bothSides"/>
                  <wp:docPr id="1596856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87350" cy="368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4" w:type="dxa"/>
            <w:vAlign w:val="center"/>
          </w:tcPr>
          <w:p w14:paraId="2AC00208" w14:textId="77777777" w:rsidR="00D173AB" w:rsidRDefault="00D173AB" w:rsidP="00D173AB">
            <w:pPr>
              <w:spacing w:after="0"/>
              <w:rPr>
                <w:rFonts w:ascii="Arial" w:hAnsi="Arial" w:cs="Arial"/>
                <w:sz w:val="18"/>
                <w:szCs w:val="18"/>
              </w:rPr>
            </w:pPr>
            <w:r>
              <w:rPr>
                <w:rFonts w:ascii="Arial" w:hAnsi="Arial" w:cs="Arial"/>
                <w:sz w:val="18"/>
                <w:szCs w:val="18"/>
              </w:rPr>
              <w:t>Safety Footwear</w:t>
            </w:r>
          </w:p>
        </w:tc>
      </w:tr>
    </w:tbl>
    <w:p w14:paraId="0920F5A4" w14:textId="5E4FF604" w:rsidR="00E758F8" w:rsidRDefault="00E758F8" w:rsidP="00884F27">
      <w:pPr>
        <w:spacing w:after="0" w:line="240" w:lineRule="auto"/>
        <w:ind w:left="-426"/>
        <w:rPr>
          <w:rFonts w:ascii="Arial" w:hAnsi="Arial" w:cs="Arial"/>
          <w:sz w:val="22"/>
          <w:szCs w:val="22"/>
        </w:rPr>
      </w:pPr>
    </w:p>
    <w:p w14:paraId="4B15F08F" w14:textId="77BCF8E3" w:rsidR="00E758F8" w:rsidRDefault="00E758F8" w:rsidP="00884F27">
      <w:pPr>
        <w:spacing w:after="0" w:line="240" w:lineRule="auto"/>
        <w:ind w:left="-426"/>
        <w:rPr>
          <w:rFonts w:ascii="Arial" w:hAnsi="Arial" w:cs="Arial"/>
          <w:sz w:val="22"/>
          <w:szCs w:val="22"/>
        </w:rPr>
      </w:pPr>
    </w:p>
    <w:p w14:paraId="4480E752" w14:textId="05933145" w:rsidR="00E758F8" w:rsidRDefault="00E758F8" w:rsidP="00884F27">
      <w:pPr>
        <w:spacing w:after="0" w:line="240" w:lineRule="auto"/>
        <w:ind w:left="-426"/>
        <w:rPr>
          <w:rFonts w:ascii="Arial" w:hAnsi="Arial" w:cs="Arial"/>
          <w:sz w:val="22"/>
          <w:szCs w:val="22"/>
        </w:rPr>
      </w:pPr>
    </w:p>
    <w:p w14:paraId="576D47DB" w14:textId="2F0FB0E0" w:rsidR="00D173AB" w:rsidRPr="00D173AB" w:rsidRDefault="00D173AB" w:rsidP="00D173AB">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rPr>
      </w:pPr>
      <w:r w:rsidRPr="00D173AB">
        <w:rPr>
          <w:rFonts w:ascii="Arial" w:hAnsi="Arial"/>
          <w:b/>
          <w:color w:val="002060"/>
          <w:sz w:val="18"/>
          <w:szCs w:val="18"/>
        </w:rPr>
        <w:t>PRE-OPERATIONAL SAFETY CHECKS</w:t>
      </w:r>
    </w:p>
    <w:p w14:paraId="166A8FE0" w14:textId="1D634359" w:rsidR="00D173AB" w:rsidRDefault="00D173AB" w:rsidP="00D173AB">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Read tool manual cover to cover.</w:t>
      </w:r>
    </w:p>
    <w:p w14:paraId="111E4CC2" w14:textId="78660417" w:rsidR="00D173AB" w:rsidRDefault="00D173AB" w:rsidP="00D173AB">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Establish an appropriate exclusion zone when nailing.</w:t>
      </w:r>
    </w:p>
    <w:p w14:paraId="527373C9" w14:textId="7198F698" w:rsidR="00D173AB" w:rsidRDefault="00D173AB" w:rsidP="00D173AB">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Ensure the actuation muzzle is serviceable and in place</w:t>
      </w:r>
    </w:p>
    <w:p w14:paraId="322DC089" w14:textId="63BB46F0" w:rsidR="00D173AB" w:rsidRDefault="00D173AB" w:rsidP="00D173AB">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sidRPr="00455A10">
        <w:rPr>
          <w:rFonts w:ascii="Arial" w:hAnsi="Arial"/>
          <w:b/>
          <w:sz w:val="18"/>
          <w:szCs w:val="18"/>
          <w:lang w:val="en-AU"/>
        </w:rPr>
        <w:t>Check condition of the tool and do not operate if not functioning properly.</w:t>
      </w:r>
    </w:p>
    <w:p w14:paraId="20400B6F" w14:textId="77777777" w:rsidR="00D173AB" w:rsidRDefault="00D173AB" w:rsidP="00D173AB">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Do not use the tool near any volatile or flammable materials.</w:t>
      </w:r>
    </w:p>
    <w:p w14:paraId="540355A0" w14:textId="39C43281" w:rsidR="00D173AB" w:rsidRPr="00066207" w:rsidRDefault="00D173AB" w:rsidP="00D173AB">
      <w:pPr>
        <w:pBdr>
          <w:top w:val="single" w:sz="8" w:space="1" w:color="990033"/>
          <w:left w:val="single" w:sz="8" w:space="4" w:color="990033"/>
          <w:bottom w:val="single" w:sz="8" w:space="0" w:color="990033"/>
          <w:right w:val="single" w:sz="8" w:space="4" w:color="990033"/>
        </w:pBdr>
        <w:jc w:val="both"/>
        <w:rPr>
          <w:rFonts w:ascii="Arial" w:hAnsi="Arial"/>
          <w:b/>
          <w:sz w:val="16"/>
          <w:szCs w:val="16"/>
          <w:lang w:val="en-AU"/>
        </w:rPr>
      </w:pPr>
    </w:p>
    <w:p w14:paraId="1EF8ACB9" w14:textId="6AEF417F" w:rsidR="00D173AB" w:rsidRPr="009C5690" w:rsidRDefault="00D173AB" w:rsidP="00D173AB">
      <w:pPr>
        <w:rPr>
          <w:sz w:val="18"/>
          <w:szCs w:val="18"/>
          <w:lang w:val="en-AU"/>
        </w:rPr>
      </w:pPr>
    </w:p>
    <w:p w14:paraId="450707A1" w14:textId="77777777" w:rsidR="00D173AB" w:rsidRPr="00D173AB" w:rsidRDefault="00D173AB" w:rsidP="00D173AB">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D173AB">
        <w:rPr>
          <w:rFonts w:ascii="Arial" w:hAnsi="Arial"/>
          <w:b/>
          <w:color w:val="002060"/>
          <w:sz w:val="18"/>
          <w:szCs w:val="18"/>
          <w:lang w:val="en-AU"/>
        </w:rPr>
        <w:t>OPERATIONAL SAFETY CHECKS</w:t>
      </w:r>
    </w:p>
    <w:p w14:paraId="39BC7DD6" w14:textId="77777777" w:rsidR="00D173AB" w:rsidRDefault="00D173AB" w:rsidP="00D173AB">
      <w:pPr>
        <w:keepNext/>
        <w:pBdr>
          <w:top w:val="single" w:sz="8" w:space="1" w:color="990033"/>
          <w:left w:val="single" w:sz="8" w:space="4" w:color="990033"/>
          <w:bottom w:val="single" w:sz="8" w:space="5" w:color="990033"/>
          <w:right w:val="single" w:sz="8" w:space="4" w:color="990033"/>
        </w:pBdr>
        <w:spacing w:after="0" w:line="240" w:lineRule="auto"/>
        <w:outlineLvl w:val="3"/>
        <w:rPr>
          <w:rFonts w:ascii="Arial" w:hAnsi="Arial"/>
          <w:b/>
          <w:sz w:val="18"/>
          <w:szCs w:val="18"/>
          <w:lang w:val="en-AU"/>
        </w:rPr>
      </w:pPr>
      <w:r w:rsidRPr="00022A4D">
        <w:rPr>
          <w:rFonts w:ascii="Arial" w:hAnsi="Arial"/>
          <w:b/>
          <w:sz w:val="18"/>
          <w:szCs w:val="18"/>
          <w:lang w:val="en-AU"/>
        </w:rPr>
        <w:t>1</w:t>
      </w:r>
      <w:r>
        <w:rPr>
          <w:rFonts w:ascii="Arial" w:hAnsi="Arial"/>
          <w:b/>
          <w:sz w:val="18"/>
          <w:szCs w:val="18"/>
          <w:lang w:val="en-AU"/>
        </w:rPr>
        <w:t>.  Always assume the tool contains fasteners.</w:t>
      </w:r>
    </w:p>
    <w:p w14:paraId="0F344620" w14:textId="77777777" w:rsidR="00D173AB" w:rsidRDefault="00D173AB" w:rsidP="00D173AB">
      <w:pPr>
        <w:keepNext/>
        <w:pBdr>
          <w:top w:val="single" w:sz="8" w:space="1" w:color="990033"/>
          <w:left w:val="single" w:sz="8" w:space="4" w:color="990033"/>
          <w:bottom w:val="single" w:sz="8" w:space="5" w:color="990033"/>
          <w:right w:val="single" w:sz="8" w:space="4" w:color="990033"/>
        </w:pBdr>
        <w:spacing w:after="0" w:line="240" w:lineRule="auto"/>
        <w:outlineLvl w:val="3"/>
        <w:rPr>
          <w:rFonts w:ascii="Arial" w:hAnsi="Arial"/>
          <w:b/>
          <w:sz w:val="18"/>
          <w:szCs w:val="18"/>
          <w:lang w:val="en-AU"/>
        </w:rPr>
      </w:pPr>
      <w:r>
        <w:rPr>
          <w:rFonts w:ascii="Arial" w:hAnsi="Arial"/>
          <w:b/>
          <w:sz w:val="18"/>
          <w:szCs w:val="18"/>
          <w:lang w:val="en-AU"/>
        </w:rPr>
        <w:t>2.  Never point the tool at yourself or anyone with or without fasteners – no horseplay.</w:t>
      </w:r>
    </w:p>
    <w:p w14:paraId="6372E2C2" w14:textId="3C3BD654" w:rsidR="00D173AB" w:rsidRDefault="00D173AB" w:rsidP="00D173AB">
      <w:pPr>
        <w:keepNext/>
        <w:pBdr>
          <w:top w:val="single" w:sz="8" w:space="1" w:color="990033"/>
          <w:left w:val="single" w:sz="8" w:space="4" w:color="990033"/>
          <w:bottom w:val="single" w:sz="8" w:space="5" w:color="990033"/>
          <w:right w:val="single" w:sz="8" w:space="4" w:color="990033"/>
        </w:pBdr>
        <w:spacing w:after="0" w:line="240" w:lineRule="auto"/>
        <w:outlineLvl w:val="3"/>
        <w:rPr>
          <w:rFonts w:ascii="Arial" w:hAnsi="Arial"/>
          <w:b/>
          <w:sz w:val="18"/>
          <w:szCs w:val="18"/>
          <w:lang w:val="en-AU"/>
        </w:rPr>
      </w:pPr>
      <w:r>
        <w:rPr>
          <w:rFonts w:ascii="Arial" w:hAnsi="Arial"/>
          <w:b/>
          <w:sz w:val="18"/>
          <w:szCs w:val="18"/>
          <w:lang w:val="en-AU"/>
        </w:rPr>
        <w:t>3.  Do not actuate the tool unless the tool is placed firmly against the work piece.</w:t>
      </w:r>
    </w:p>
    <w:p w14:paraId="497221F7" w14:textId="77777777" w:rsidR="00D173AB" w:rsidRDefault="00D173AB" w:rsidP="00D173AB">
      <w:pPr>
        <w:keepNext/>
        <w:pBdr>
          <w:top w:val="single" w:sz="8" w:space="1" w:color="990033"/>
          <w:left w:val="single" w:sz="8" w:space="4" w:color="990033"/>
          <w:bottom w:val="single" w:sz="8" w:space="5" w:color="990033"/>
          <w:right w:val="single" w:sz="8" w:space="4" w:color="990033"/>
        </w:pBdr>
        <w:spacing w:after="0" w:line="240" w:lineRule="auto"/>
        <w:outlineLvl w:val="3"/>
        <w:rPr>
          <w:rFonts w:ascii="Arial" w:hAnsi="Arial"/>
          <w:b/>
          <w:sz w:val="18"/>
          <w:szCs w:val="18"/>
          <w:lang w:val="en-AU"/>
        </w:rPr>
      </w:pPr>
      <w:r>
        <w:rPr>
          <w:rFonts w:ascii="Arial" w:hAnsi="Arial"/>
          <w:b/>
          <w:sz w:val="18"/>
          <w:szCs w:val="18"/>
          <w:lang w:val="en-AU"/>
        </w:rPr>
        <w:t>4.  Do not hold or carry the tool with a finger on the trigger.</w:t>
      </w:r>
    </w:p>
    <w:p w14:paraId="3A8DD361" w14:textId="77777777" w:rsidR="00D173AB" w:rsidRDefault="00D173AB" w:rsidP="00D173AB">
      <w:pPr>
        <w:keepNext/>
        <w:pBdr>
          <w:top w:val="single" w:sz="8" w:space="1" w:color="990033"/>
          <w:left w:val="single" w:sz="8" w:space="4" w:color="990033"/>
          <w:bottom w:val="single" w:sz="8" w:space="5" w:color="990033"/>
          <w:right w:val="single" w:sz="8" w:space="4" w:color="990033"/>
        </w:pBdr>
        <w:spacing w:after="0" w:line="240" w:lineRule="auto"/>
        <w:outlineLvl w:val="3"/>
        <w:rPr>
          <w:rFonts w:ascii="Arial" w:hAnsi="Arial"/>
          <w:b/>
          <w:sz w:val="18"/>
          <w:szCs w:val="18"/>
          <w:lang w:val="en-AU"/>
        </w:rPr>
      </w:pPr>
      <w:r>
        <w:rPr>
          <w:rFonts w:ascii="Arial" w:hAnsi="Arial"/>
          <w:b/>
          <w:sz w:val="18"/>
          <w:szCs w:val="18"/>
          <w:lang w:val="en-AU"/>
        </w:rPr>
        <w:t>5.  Never operate a tool that has malfunctioned.</w:t>
      </w:r>
    </w:p>
    <w:p w14:paraId="6DF2F120" w14:textId="77777777" w:rsidR="00D173AB" w:rsidRDefault="00D173AB" w:rsidP="00D173AB">
      <w:pPr>
        <w:keepNext/>
        <w:pBdr>
          <w:top w:val="single" w:sz="8" w:space="1" w:color="990033"/>
          <w:left w:val="single" w:sz="8" w:space="4" w:color="990033"/>
          <w:bottom w:val="single" w:sz="8" w:space="5" w:color="990033"/>
          <w:right w:val="single" w:sz="8" w:space="4" w:color="990033"/>
        </w:pBdr>
        <w:spacing w:after="0" w:line="240" w:lineRule="auto"/>
        <w:outlineLvl w:val="3"/>
        <w:rPr>
          <w:rFonts w:ascii="Arial" w:hAnsi="Arial"/>
          <w:b/>
          <w:sz w:val="18"/>
          <w:szCs w:val="18"/>
          <w:lang w:val="en-AU"/>
        </w:rPr>
      </w:pPr>
      <w:r>
        <w:rPr>
          <w:rFonts w:ascii="Arial" w:hAnsi="Arial"/>
          <w:b/>
          <w:sz w:val="18"/>
          <w:szCs w:val="18"/>
          <w:lang w:val="en-AU"/>
        </w:rPr>
        <w:t>7.  Never disable or remove the work contacting element.</w:t>
      </w:r>
    </w:p>
    <w:p w14:paraId="1C193E01" w14:textId="3FF1BCBA" w:rsidR="00D173AB" w:rsidRDefault="00D173AB" w:rsidP="00D173AB">
      <w:pPr>
        <w:keepNext/>
        <w:pBdr>
          <w:top w:val="single" w:sz="8" w:space="1" w:color="990033"/>
          <w:left w:val="single" w:sz="8" w:space="4" w:color="990033"/>
          <w:bottom w:val="single" w:sz="8" w:space="5" w:color="990033"/>
          <w:right w:val="single" w:sz="8" w:space="4" w:color="990033"/>
        </w:pBdr>
        <w:spacing w:after="0" w:line="240" w:lineRule="auto"/>
        <w:outlineLvl w:val="3"/>
        <w:rPr>
          <w:rFonts w:ascii="Arial" w:hAnsi="Arial"/>
          <w:b/>
          <w:sz w:val="18"/>
          <w:szCs w:val="18"/>
          <w:lang w:val="en-AU"/>
        </w:rPr>
      </w:pPr>
      <w:r>
        <w:rPr>
          <w:rFonts w:ascii="Arial" w:hAnsi="Arial"/>
          <w:b/>
          <w:sz w:val="18"/>
          <w:szCs w:val="18"/>
          <w:lang w:val="en-AU"/>
        </w:rPr>
        <w:t>8.  Maintain good footing and balance.</w:t>
      </w:r>
    </w:p>
    <w:p w14:paraId="0F6C7D10" w14:textId="4EA4F2B7" w:rsidR="00D173AB" w:rsidRDefault="00D173AB" w:rsidP="00D173AB">
      <w:pPr>
        <w:keepNext/>
        <w:pBdr>
          <w:top w:val="single" w:sz="8" w:space="1" w:color="990033"/>
          <w:left w:val="single" w:sz="8" w:space="4" w:color="990033"/>
          <w:bottom w:val="single" w:sz="8" w:space="5" w:color="990033"/>
          <w:right w:val="single" w:sz="8" w:space="4" w:color="990033"/>
        </w:pBdr>
        <w:spacing w:after="0" w:line="240" w:lineRule="auto"/>
        <w:outlineLvl w:val="3"/>
        <w:rPr>
          <w:rFonts w:ascii="Arial" w:hAnsi="Arial"/>
          <w:b/>
          <w:sz w:val="18"/>
          <w:szCs w:val="18"/>
          <w:lang w:val="en-AU"/>
        </w:rPr>
      </w:pPr>
      <w:r>
        <w:rPr>
          <w:rFonts w:ascii="Arial" w:hAnsi="Arial"/>
          <w:b/>
          <w:sz w:val="18"/>
          <w:szCs w:val="18"/>
          <w:lang w:val="en-AU"/>
        </w:rPr>
        <w:t>9.  Do not load fasteners with the trigger or work contacting element depressed.</w:t>
      </w:r>
    </w:p>
    <w:p w14:paraId="50069A57" w14:textId="2810FCDC" w:rsidR="00D173AB" w:rsidRDefault="00D173AB" w:rsidP="00D173AB">
      <w:pPr>
        <w:keepNext/>
        <w:pBdr>
          <w:top w:val="single" w:sz="8" w:space="1" w:color="990033"/>
          <w:left w:val="single" w:sz="8" w:space="4" w:color="990033"/>
          <w:bottom w:val="single" w:sz="8" w:space="5" w:color="990033"/>
          <w:right w:val="single" w:sz="8" w:space="4" w:color="990033"/>
        </w:pBdr>
        <w:spacing w:before="20" w:after="0" w:line="240" w:lineRule="auto"/>
        <w:outlineLvl w:val="3"/>
        <w:rPr>
          <w:rFonts w:ascii="Arial" w:hAnsi="Arial"/>
          <w:b/>
          <w:sz w:val="18"/>
          <w:szCs w:val="18"/>
          <w:lang w:val="en-AU"/>
        </w:rPr>
      </w:pPr>
      <w:r>
        <w:rPr>
          <w:rFonts w:ascii="Arial" w:hAnsi="Arial"/>
          <w:b/>
          <w:sz w:val="18"/>
          <w:szCs w:val="18"/>
          <w:lang w:val="en-AU"/>
        </w:rPr>
        <w:t>10.Never attempt to clear jams before removing the fuel cylinder.</w:t>
      </w:r>
    </w:p>
    <w:p w14:paraId="285BD90B" w14:textId="77777777" w:rsidR="00D173AB" w:rsidRDefault="00D173AB" w:rsidP="00D173AB">
      <w:pPr>
        <w:keepNext/>
        <w:pBdr>
          <w:top w:val="single" w:sz="8" w:space="1" w:color="990033"/>
          <w:left w:val="single" w:sz="8" w:space="4" w:color="990033"/>
          <w:bottom w:val="single" w:sz="8" w:space="5" w:color="990033"/>
          <w:right w:val="single" w:sz="8" w:space="4" w:color="990033"/>
        </w:pBdr>
        <w:spacing w:after="0" w:line="240" w:lineRule="auto"/>
        <w:outlineLvl w:val="3"/>
        <w:rPr>
          <w:rFonts w:ascii="Arial" w:hAnsi="Arial"/>
          <w:b/>
          <w:sz w:val="18"/>
          <w:szCs w:val="18"/>
          <w:lang w:val="en-AU"/>
        </w:rPr>
      </w:pPr>
      <w:r>
        <w:rPr>
          <w:rFonts w:ascii="Arial" w:hAnsi="Arial"/>
          <w:b/>
          <w:sz w:val="18"/>
          <w:szCs w:val="18"/>
          <w:lang w:val="en-AU"/>
        </w:rPr>
        <w:t>11.</w:t>
      </w:r>
      <w:r w:rsidRPr="00066207">
        <w:rPr>
          <w:rFonts w:ascii="Arial" w:hAnsi="Arial"/>
          <w:b/>
          <w:sz w:val="20"/>
          <w:szCs w:val="20"/>
          <w:lang w:val="en-AU"/>
        </w:rPr>
        <w:t>Keep</w:t>
      </w:r>
      <w:r>
        <w:rPr>
          <w:rFonts w:ascii="Arial" w:hAnsi="Arial"/>
          <w:b/>
          <w:sz w:val="18"/>
          <w:szCs w:val="18"/>
          <w:lang w:val="en-AU"/>
        </w:rPr>
        <w:t xml:space="preserve"> your hands away from the area being fastened.</w:t>
      </w:r>
    </w:p>
    <w:p w14:paraId="66A241E0" w14:textId="1972093B" w:rsidR="00D173AB" w:rsidRPr="009C5690" w:rsidRDefault="00D173AB" w:rsidP="00D173AB">
      <w:pPr>
        <w:rPr>
          <w:sz w:val="18"/>
          <w:szCs w:val="18"/>
          <w:lang w:val="en-AU"/>
        </w:rPr>
      </w:pPr>
    </w:p>
    <w:p w14:paraId="79C62821" w14:textId="79962888" w:rsidR="00D173AB" w:rsidRPr="00D173AB" w:rsidRDefault="00D173AB" w:rsidP="00D173AB">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D173AB">
        <w:rPr>
          <w:rFonts w:ascii="Arial" w:hAnsi="Arial"/>
          <w:b/>
          <w:color w:val="002060"/>
          <w:sz w:val="18"/>
          <w:szCs w:val="18"/>
          <w:lang w:val="en-AU"/>
        </w:rPr>
        <w:t>HOUSEKEEPING</w:t>
      </w:r>
    </w:p>
    <w:p w14:paraId="41FE808F" w14:textId="5E205168" w:rsidR="00D173AB" w:rsidRDefault="00D173AB" w:rsidP="00D173AB">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 xml:space="preserve">Do not store </w:t>
      </w:r>
      <w:r>
        <w:rPr>
          <w:rFonts w:ascii="Arial" w:hAnsi="Arial"/>
          <w:b/>
          <w:sz w:val="18"/>
          <w:szCs w:val="18"/>
          <w:lang w:val="en-AU"/>
        </w:rPr>
        <w:t xml:space="preserve">gas </w:t>
      </w:r>
      <w:r>
        <w:rPr>
          <w:rFonts w:ascii="Arial" w:hAnsi="Arial"/>
          <w:b/>
          <w:sz w:val="18"/>
          <w:szCs w:val="18"/>
          <w:lang w:val="en-AU"/>
        </w:rPr>
        <w:t xml:space="preserve">fuel cells above </w:t>
      </w:r>
      <w:r>
        <w:rPr>
          <w:rFonts w:ascii="Arial" w:hAnsi="Arial"/>
          <w:b/>
          <w:sz w:val="18"/>
          <w:szCs w:val="18"/>
          <w:lang w:val="en-AU"/>
        </w:rPr>
        <w:t>48</w:t>
      </w:r>
      <w:r w:rsidRPr="00D173AB">
        <w:rPr>
          <w:rFonts w:ascii="Arial" w:hAnsi="Arial"/>
          <w:b/>
          <w:sz w:val="18"/>
          <w:szCs w:val="18"/>
          <w:vertAlign w:val="superscript"/>
          <w:lang w:val="en-AU"/>
        </w:rPr>
        <w:t>o</w:t>
      </w:r>
      <w:r>
        <w:rPr>
          <w:rFonts w:ascii="Arial" w:hAnsi="Arial"/>
          <w:b/>
          <w:sz w:val="18"/>
          <w:szCs w:val="18"/>
          <w:lang w:val="en-AU"/>
        </w:rPr>
        <w:t xml:space="preserve">C or </w:t>
      </w:r>
      <w:r>
        <w:rPr>
          <w:rFonts w:ascii="Arial" w:hAnsi="Arial"/>
          <w:b/>
          <w:sz w:val="18"/>
          <w:szCs w:val="18"/>
          <w:lang w:val="en-AU"/>
        </w:rPr>
        <w:t>120</w:t>
      </w:r>
      <w:r w:rsidRPr="00D173AB">
        <w:rPr>
          <w:rFonts w:ascii="Arial" w:hAnsi="Arial"/>
          <w:b/>
          <w:sz w:val="18"/>
          <w:szCs w:val="18"/>
          <w:vertAlign w:val="superscript"/>
          <w:lang w:val="en-AU"/>
        </w:rPr>
        <w:t>o</w:t>
      </w:r>
      <w:r>
        <w:rPr>
          <w:rFonts w:ascii="Arial" w:hAnsi="Arial"/>
          <w:b/>
          <w:sz w:val="18"/>
          <w:szCs w:val="18"/>
          <w:lang w:val="en-AU"/>
        </w:rPr>
        <w:t>F this may cause a fire or explosion.</w:t>
      </w:r>
    </w:p>
    <w:p w14:paraId="5B96D07B" w14:textId="77777777" w:rsidR="00D173AB" w:rsidRDefault="00D173AB" w:rsidP="00D173AB">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Never puncture, incinerate, crush or refill fuel cells.</w:t>
      </w:r>
    </w:p>
    <w:p w14:paraId="43C8D30E" w14:textId="697BE5B7" w:rsidR="00D173AB" w:rsidRDefault="00D173AB" w:rsidP="00D173AB">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Always remove fuel, battery cell and fasteners before storage.</w:t>
      </w:r>
    </w:p>
    <w:p w14:paraId="0A5587CC" w14:textId="6A9FAB22" w:rsidR="00D173AB" w:rsidRDefault="00D173AB" w:rsidP="00D173AB">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Keep the tool clean.</w:t>
      </w:r>
    </w:p>
    <w:p w14:paraId="0E474A12" w14:textId="2FC2010E" w:rsidR="00D173AB" w:rsidRDefault="00D173AB" w:rsidP="00D173AB">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Make sure good housekeeping practices are in place to minimise any dust build-up.</w:t>
      </w:r>
    </w:p>
    <w:p w14:paraId="29E0B092" w14:textId="48A7C35F" w:rsidR="007A353C" w:rsidRDefault="007A353C" w:rsidP="00D173AB">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Only charge battery on non-flammable surfaces.</w:t>
      </w:r>
    </w:p>
    <w:p w14:paraId="682987CF" w14:textId="689310C9" w:rsidR="007A353C" w:rsidRPr="009C5690" w:rsidRDefault="007A353C" w:rsidP="00D173AB">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Do not cover battery with anything during charging</w:t>
      </w:r>
    </w:p>
    <w:p w14:paraId="5FF1476A" w14:textId="0A7514DE" w:rsidR="00D173AB" w:rsidRPr="009C5690" w:rsidRDefault="007A353C" w:rsidP="00D173AB">
      <w:pPr>
        <w:tabs>
          <w:tab w:val="center" w:pos="4153"/>
          <w:tab w:val="right" w:pos="8306"/>
        </w:tabs>
        <w:rPr>
          <w:sz w:val="18"/>
          <w:szCs w:val="18"/>
          <w:lang w:val="en-AU"/>
        </w:rPr>
      </w:pPr>
      <w:r>
        <w:rPr>
          <w:rFonts w:ascii="Arial" w:hAnsi="Arial" w:cs="Arial"/>
          <w:noProof/>
          <w:sz w:val="22"/>
          <w:szCs w:val="22"/>
        </w:rPr>
        <w:drawing>
          <wp:anchor distT="0" distB="0" distL="114300" distR="114300" simplePos="0" relativeHeight="251658240" behindDoc="0" locked="0" layoutInCell="1" allowOverlap="1" wp14:anchorId="3B6B5B8A" wp14:editId="13F43966">
            <wp:simplePos x="0" y="0"/>
            <wp:positionH relativeFrom="column">
              <wp:posOffset>4943475</wp:posOffset>
            </wp:positionH>
            <wp:positionV relativeFrom="paragraph">
              <wp:posOffset>149860</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64D9429" w14:textId="77777777" w:rsidR="00D173AB" w:rsidRPr="00D173AB" w:rsidRDefault="00D173AB" w:rsidP="00D173AB">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D173AB">
        <w:rPr>
          <w:rFonts w:ascii="Arial" w:hAnsi="Arial"/>
          <w:b/>
          <w:color w:val="002060"/>
          <w:sz w:val="18"/>
          <w:szCs w:val="18"/>
          <w:lang w:val="en-AU"/>
        </w:rPr>
        <w:t xml:space="preserve">POTENTIAL HAZARDS  </w:t>
      </w:r>
    </w:p>
    <w:p w14:paraId="2939BCE4" w14:textId="0103DF39" w:rsidR="00D173AB" w:rsidRPr="009C5690" w:rsidRDefault="00D173AB" w:rsidP="00D173AB">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Pr>
          <w:rFonts w:ascii="Arial" w:hAnsi="Arial"/>
          <w:b/>
          <w:sz w:val="18"/>
          <w:szCs w:val="18"/>
          <w:lang w:val="en-AU"/>
        </w:rPr>
        <w:t xml:space="preserve">   Exposure to ejected nails</w:t>
      </w:r>
      <w:r w:rsidRPr="009C5690">
        <w:rPr>
          <w:rFonts w:ascii="Arial" w:hAnsi="Arial"/>
          <w:b/>
          <w:sz w:val="18"/>
          <w:szCs w:val="18"/>
          <w:lang w:val="en-AU"/>
        </w:rPr>
        <w:t xml:space="preserve">     </w:t>
      </w:r>
      <w:r w:rsidRPr="009C5690">
        <w:rPr>
          <w:rFonts w:ascii="Arial" w:hAnsi="Arial"/>
          <w:b/>
          <w:sz w:val="18"/>
          <w:szCs w:val="18"/>
          <w:lang w:val="en-AU"/>
        </w:rPr>
        <w:sym w:font="Wingdings" w:char="F06E"/>
      </w:r>
      <w:r>
        <w:rPr>
          <w:rFonts w:ascii="Arial" w:hAnsi="Arial"/>
          <w:b/>
          <w:sz w:val="18"/>
          <w:szCs w:val="18"/>
          <w:lang w:val="en-AU"/>
        </w:rPr>
        <w:t xml:space="preserve"> Compressed gases </w:t>
      </w:r>
      <w:r w:rsidR="007A353C">
        <w:rPr>
          <w:rFonts w:ascii="Arial" w:hAnsi="Arial"/>
          <w:b/>
          <w:sz w:val="18"/>
          <w:szCs w:val="18"/>
          <w:lang w:val="en-AU"/>
        </w:rPr>
        <w:t xml:space="preserve">   </w:t>
      </w:r>
      <w:r>
        <w:rPr>
          <w:rFonts w:ascii="Arial" w:hAnsi="Arial"/>
          <w:b/>
          <w:sz w:val="18"/>
          <w:szCs w:val="18"/>
          <w:lang w:val="en-AU"/>
        </w:rPr>
        <w:t xml:space="preserve"> </w:t>
      </w:r>
      <w:r w:rsidRPr="009C5690">
        <w:rPr>
          <w:rFonts w:ascii="Arial" w:hAnsi="Arial"/>
          <w:b/>
          <w:sz w:val="18"/>
          <w:szCs w:val="18"/>
          <w:lang w:val="en-AU"/>
        </w:rPr>
        <w:sym w:font="Wingdings" w:char="F06E"/>
      </w:r>
      <w:r>
        <w:rPr>
          <w:rFonts w:ascii="Arial" w:hAnsi="Arial"/>
          <w:b/>
          <w:sz w:val="18"/>
          <w:szCs w:val="18"/>
          <w:lang w:val="en-AU"/>
        </w:rPr>
        <w:t xml:space="preserve"> Pinch and squash</w:t>
      </w:r>
    </w:p>
    <w:p w14:paraId="2710420F" w14:textId="678EBC3D" w:rsidR="00D173AB" w:rsidRPr="009C5690" w:rsidRDefault="00D173AB" w:rsidP="00D173AB">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Noise  </w:t>
      </w:r>
      <w:r w:rsidRPr="009C5690">
        <w:rPr>
          <w:rFonts w:ascii="Arial" w:hAnsi="Arial"/>
          <w:b/>
          <w:sz w:val="18"/>
          <w:szCs w:val="18"/>
          <w:lang w:val="en-AU"/>
        </w:rPr>
        <w:t xml:space="preserve">  </w:t>
      </w:r>
      <w:r w:rsidRPr="009C5690">
        <w:rPr>
          <w:rFonts w:ascii="Arial" w:hAnsi="Arial"/>
          <w:b/>
          <w:sz w:val="18"/>
          <w:szCs w:val="18"/>
          <w:lang w:val="en-AU"/>
        </w:rPr>
        <w:sym w:font="Wingdings" w:char="F06E"/>
      </w:r>
      <w:r>
        <w:rPr>
          <w:rFonts w:ascii="Arial" w:hAnsi="Arial"/>
          <w:b/>
          <w:sz w:val="18"/>
          <w:szCs w:val="18"/>
          <w:lang w:val="en-AU"/>
        </w:rPr>
        <w:t xml:space="preserve"> Eye injuries</w:t>
      </w:r>
      <w:r w:rsidR="007A353C">
        <w:rPr>
          <w:rFonts w:ascii="Arial" w:hAnsi="Arial"/>
          <w:b/>
          <w:sz w:val="18"/>
          <w:szCs w:val="18"/>
          <w:lang w:val="en-AU"/>
        </w:rPr>
        <w:t xml:space="preserve">    </w:t>
      </w:r>
      <w:r w:rsidR="007A353C" w:rsidRPr="009C5690">
        <w:rPr>
          <w:rFonts w:ascii="Arial" w:hAnsi="Arial"/>
          <w:b/>
          <w:sz w:val="18"/>
          <w:szCs w:val="18"/>
          <w:lang w:val="en-AU"/>
        </w:rPr>
        <w:sym w:font="Wingdings" w:char="F06E"/>
      </w:r>
      <w:r w:rsidR="007A353C">
        <w:rPr>
          <w:rFonts w:ascii="Arial" w:hAnsi="Arial"/>
          <w:b/>
          <w:sz w:val="18"/>
          <w:szCs w:val="18"/>
          <w:lang w:val="en-AU"/>
        </w:rPr>
        <w:t xml:space="preserve"> Fire or explosion during battery charging</w:t>
      </w:r>
    </w:p>
    <w:p w14:paraId="7BA3635F" w14:textId="5A1691AC" w:rsidR="00E758F8" w:rsidRDefault="00E758F8" w:rsidP="00884F27">
      <w:pPr>
        <w:spacing w:after="0" w:line="240" w:lineRule="auto"/>
        <w:ind w:left="-426"/>
        <w:rPr>
          <w:rFonts w:ascii="Arial" w:hAnsi="Arial" w:cs="Arial"/>
          <w:sz w:val="22"/>
          <w:szCs w:val="22"/>
        </w:rPr>
      </w:pPr>
    </w:p>
    <w:p w14:paraId="0F68E466" w14:textId="62BC8518" w:rsidR="00E758F8" w:rsidRDefault="00E758F8" w:rsidP="00884F27">
      <w:pPr>
        <w:spacing w:after="0" w:line="240" w:lineRule="auto"/>
        <w:ind w:left="-426"/>
        <w:rPr>
          <w:rFonts w:ascii="Arial" w:hAnsi="Arial" w:cs="Arial"/>
          <w:sz w:val="22"/>
          <w:szCs w:val="22"/>
        </w:rPr>
      </w:pPr>
    </w:p>
    <w:p w14:paraId="44D53B60" w14:textId="72F3C782" w:rsidR="00E758F8" w:rsidRDefault="00E758F8" w:rsidP="00884F27">
      <w:pPr>
        <w:spacing w:after="0" w:line="240" w:lineRule="auto"/>
        <w:ind w:left="-426"/>
        <w:rPr>
          <w:rFonts w:ascii="Arial" w:hAnsi="Arial" w:cs="Arial"/>
          <w:sz w:val="22"/>
          <w:szCs w:val="22"/>
        </w:rPr>
      </w:pPr>
    </w:p>
    <w:p w14:paraId="7BFDBC81" w14:textId="3BDDCCDB" w:rsidR="00E758F8" w:rsidRDefault="00E758F8" w:rsidP="00884F27">
      <w:pPr>
        <w:spacing w:after="0" w:line="240" w:lineRule="auto"/>
        <w:ind w:left="-426"/>
        <w:rPr>
          <w:rFonts w:ascii="Arial" w:hAnsi="Arial" w:cs="Arial"/>
          <w:sz w:val="22"/>
          <w:szCs w:val="22"/>
        </w:rPr>
      </w:pPr>
    </w:p>
    <w:p w14:paraId="31491F57" w14:textId="230C9731" w:rsidR="00E758F8" w:rsidRDefault="00E758F8" w:rsidP="00884F27">
      <w:pPr>
        <w:spacing w:after="0" w:line="240" w:lineRule="auto"/>
        <w:ind w:left="-426"/>
        <w:rPr>
          <w:rFonts w:ascii="Arial" w:hAnsi="Arial" w:cs="Arial"/>
          <w:sz w:val="22"/>
          <w:szCs w:val="22"/>
        </w:rPr>
      </w:pPr>
    </w:p>
    <w:p w14:paraId="0C3FCF5F" w14:textId="48AE3023" w:rsidR="009527D5" w:rsidRPr="009527D5" w:rsidRDefault="007753E8" w:rsidP="009527D5">
      <w:pPr>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14:anchorId="3A7CBC74" wp14:editId="1B1B8962">
                <wp:simplePos x="0" y="0"/>
                <wp:positionH relativeFrom="column">
                  <wp:posOffset>-323850</wp:posOffset>
                </wp:positionH>
                <wp:positionV relativeFrom="paragraph">
                  <wp:posOffset>285750</wp:posOffset>
                </wp:positionV>
                <wp:extent cx="6575425" cy="533400"/>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33400"/>
                        </a:xfrm>
                        <a:prstGeom prst="rect">
                          <a:avLst/>
                        </a:prstGeom>
                        <a:noFill/>
                        <a:ln w="6350">
                          <a:noFill/>
                        </a:ln>
                      </wps:spPr>
                      <wps:txbx>
                        <w:txbxContent>
                          <w:p w14:paraId="1C088945" w14:textId="77777777" w:rsidR="007753E8" w:rsidRPr="00980B7C" w:rsidRDefault="007753E8" w:rsidP="007753E8">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7CBC74" id="_x0000_t202" coordsize="21600,21600" o:spt="202" path="m,l,21600r21600,l21600,xe">
                <v:stroke joinstyle="miter"/>
                <v:path gradientshapeok="t" o:connecttype="rect"/>
              </v:shapetype>
              <v:shape id="Text Box 8" o:spid="_x0000_s1027" type="#_x0000_t202" style="position:absolute;margin-left:-25.5pt;margin-top:22.5pt;width:517.75pt;height: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" filled="f" stroked="f" strokeweight=".5pt">
                <v:textbox>
                  <w:txbxContent>
                    <w:p w14:paraId="1C088945" w14:textId="77777777" w:rsidR="007753E8" w:rsidRPr="00980B7C" w:rsidRDefault="007753E8" w:rsidP="007753E8">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bookmarkStart w:id="0" w:name="_Hlk175045534"/>
    </w:p>
    <w:p w14:paraId="216472ED" w14:textId="0D7CB2CC" w:rsidR="009527D5" w:rsidRDefault="009527D5" w:rsidP="009527D5">
      <w:pPr>
        <w:rPr>
          <w:rFonts w:ascii="Arial" w:hAnsi="Arial" w:cs="Arial"/>
          <w:sz w:val="22"/>
          <w:szCs w:val="22"/>
        </w:rPr>
      </w:pPr>
    </w:p>
    <w:p w14:paraId="1EC4E529" w14:textId="69CA5CEB" w:rsidR="007753E8" w:rsidRDefault="007753E8" w:rsidP="009527D5">
      <w:pPr>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14:anchorId="034ABC62" wp14:editId="436FBDC0">
                <wp:simplePos x="0" y="0"/>
                <wp:positionH relativeFrom="column">
                  <wp:posOffset>-328295</wp:posOffset>
                </wp:positionH>
                <wp:positionV relativeFrom="paragraph">
                  <wp:posOffset>287020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04FED078" w14:textId="77777777" w:rsidR="007753E8" w:rsidRDefault="007753E8" w:rsidP="007753E8">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3E902FA2" w14:textId="77777777" w:rsidR="007753E8" w:rsidRPr="0066235D" w:rsidRDefault="007753E8" w:rsidP="007753E8">
                            <w:pPr>
                              <w:jc w:val="center"/>
                            </w:pPr>
                            <w:r w:rsidRPr="0066235D">
                              <w:rPr>
                                <w:color w:val="FF0000"/>
                              </w:rPr>
                              <w:t xml:space="preserve">For further free H&amp;S documents visit </w:t>
                            </w:r>
                            <w:hyperlink r:id="rId22" w:history="1">
                              <w:r w:rsidRPr="0066235D">
                                <w:rPr>
                                  <w:rStyle w:val="Hyperlink"/>
                                </w:rPr>
                                <w:t>www.zestsafety.com</w:t>
                              </w:r>
                            </w:hyperlink>
                          </w:p>
                          <w:p w14:paraId="3C8041DA" w14:textId="77777777" w:rsidR="007753E8" w:rsidRPr="0098397E" w:rsidRDefault="007753E8" w:rsidP="007753E8">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ABC62" id="Text Box 7" o:spid="_x0000_s1028" type="#_x0000_t202" style="position:absolute;margin-left:-25.85pt;margin-top:22.6pt;width:517.75pt;height:8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" fillcolor="white [3201]" strokeweight=".5pt">
                <v:textbox>
                  <w:txbxContent>
                    <w:p w14:paraId="04FED078" w14:textId="77777777" w:rsidR="007753E8" w:rsidRDefault="007753E8" w:rsidP="007753E8">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3E902FA2" w14:textId="77777777" w:rsidR="007753E8" w:rsidRPr="0066235D" w:rsidRDefault="007753E8" w:rsidP="007753E8">
                      <w:pPr>
                        <w:jc w:val="center"/>
                      </w:pPr>
                      <w:r w:rsidRPr="0066235D">
                        <w:rPr>
                          <w:color w:val="FF0000"/>
                        </w:rPr>
                        <w:t xml:space="preserve">For further free H&amp;S documents visit </w:t>
                      </w:r>
                      <w:hyperlink r:id="rId23" w:history="1">
                        <w:r w:rsidRPr="0066235D">
                          <w:rPr>
                            <w:rStyle w:val="Hyperlink"/>
                          </w:rPr>
                          <w:t>www.zestsafety.com</w:t>
                        </w:r>
                      </w:hyperlink>
                    </w:p>
                    <w:p w14:paraId="3C8041DA" w14:textId="77777777" w:rsidR="007753E8" w:rsidRPr="0098397E" w:rsidRDefault="007753E8" w:rsidP="007753E8">
                      <w:pPr>
                        <w:jc w:val="center"/>
                        <w:rPr>
                          <w:sz w:val="20"/>
                          <w:szCs w:val="20"/>
                        </w:rPr>
                      </w:pPr>
                    </w:p>
                  </w:txbxContent>
                </v:textbox>
              </v:shape>
            </w:pict>
          </mc:Fallback>
        </mc:AlternateContent>
      </w:r>
    </w:p>
    <w:p w14:paraId="797340A6" w14:textId="69F7B5F8" w:rsidR="007753E8" w:rsidRDefault="007753E8" w:rsidP="009527D5">
      <w:pPr>
        <w:rPr>
          <w:rFonts w:ascii="Arial" w:hAnsi="Arial" w:cs="Arial"/>
          <w:sz w:val="22"/>
          <w:szCs w:val="22"/>
        </w:rPr>
      </w:pPr>
    </w:p>
    <w:p w14:paraId="483EF437" w14:textId="5C5BE01E" w:rsidR="007753E8" w:rsidRDefault="007753E8" w:rsidP="009527D5">
      <w:pPr>
        <w:rPr>
          <w:rFonts w:ascii="Arial" w:hAnsi="Arial" w:cs="Arial"/>
          <w:sz w:val="22"/>
          <w:szCs w:val="22"/>
        </w:rPr>
      </w:pPr>
    </w:p>
    <w:p w14:paraId="53E24CAD" w14:textId="412DC6FD" w:rsidR="007753E8" w:rsidRDefault="007753E8" w:rsidP="009527D5">
      <w:pPr>
        <w:rPr>
          <w:rFonts w:ascii="Arial" w:hAnsi="Arial" w:cs="Arial"/>
          <w:sz w:val="22"/>
          <w:szCs w:val="22"/>
        </w:rPr>
      </w:pPr>
    </w:p>
    <w:p w14:paraId="5B2BB9F7" w14:textId="3386A651" w:rsidR="007753E8" w:rsidRDefault="007753E8" w:rsidP="009527D5">
      <w:pPr>
        <w:rPr>
          <w:rFonts w:ascii="Arial" w:hAnsi="Arial" w:cs="Arial"/>
          <w:sz w:val="22"/>
          <w:szCs w:val="22"/>
        </w:rPr>
      </w:pPr>
    </w:p>
    <w:p w14:paraId="4675E288" w14:textId="65A6FC36" w:rsidR="007753E8" w:rsidRDefault="007753E8" w:rsidP="009527D5">
      <w:pPr>
        <w:rPr>
          <w:rFonts w:ascii="Arial" w:hAnsi="Arial" w:cs="Arial"/>
          <w:sz w:val="22"/>
          <w:szCs w:val="22"/>
        </w:rPr>
      </w:pPr>
      <w:r w:rsidRPr="00352D73">
        <w:rPr>
          <w:noProof/>
        </w:rPr>
        <w:drawing>
          <wp:anchor distT="0" distB="0" distL="114300" distR="114300" simplePos="0" relativeHeight="251667456" behindDoc="0" locked="0" layoutInCell="1" allowOverlap="1" wp14:anchorId="1A8E786D" wp14:editId="042AC8A3">
            <wp:simplePos x="0" y="0"/>
            <wp:positionH relativeFrom="column">
              <wp:posOffset>1943100</wp:posOffset>
            </wp:positionH>
            <wp:positionV relativeFrom="paragraph">
              <wp:posOffset>146685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D8F53" w14:textId="77777777" w:rsidR="007753E8" w:rsidRDefault="007753E8" w:rsidP="009527D5">
      <w:pPr>
        <w:rPr>
          <w:rFonts w:ascii="Arial" w:hAnsi="Arial" w:cs="Arial"/>
          <w:sz w:val="22"/>
          <w:szCs w:val="22"/>
        </w:rPr>
      </w:pPr>
    </w:p>
    <w:p w14:paraId="25149B61" w14:textId="77777777" w:rsidR="007753E8" w:rsidRDefault="007753E8" w:rsidP="009527D5">
      <w:pPr>
        <w:rPr>
          <w:rFonts w:ascii="Arial" w:hAnsi="Arial" w:cs="Arial"/>
          <w:sz w:val="22"/>
          <w:szCs w:val="22"/>
        </w:rPr>
      </w:pPr>
    </w:p>
    <w:p w14:paraId="7D3D5BD7" w14:textId="77777777" w:rsidR="007753E8" w:rsidRDefault="007753E8" w:rsidP="009527D5">
      <w:pPr>
        <w:rPr>
          <w:rFonts w:ascii="Arial" w:hAnsi="Arial" w:cs="Arial"/>
          <w:sz w:val="22"/>
          <w:szCs w:val="22"/>
        </w:rPr>
      </w:pPr>
    </w:p>
    <w:bookmarkEnd w:id="0"/>
    <w:p w14:paraId="1634DC94" w14:textId="64C7F24A" w:rsidR="007753E8" w:rsidRPr="009527D5" w:rsidRDefault="007753E8" w:rsidP="009527D5">
      <w:pPr>
        <w:rPr>
          <w:rFonts w:ascii="Arial" w:hAnsi="Arial" w:cs="Arial"/>
          <w:sz w:val="22"/>
          <w:szCs w:val="22"/>
        </w:rPr>
      </w:pPr>
    </w:p>
    <w:sectPr w:rsidR="007753E8" w:rsidRPr="009527D5" w:rsidSect="00E758F8">
      <w:footerReference w:type="default" r:id="rId25"/>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2334A" w14:textId="77777777" w:rsidR="007802D9" w:rsidRDefault="007802D9" w:rsidP="00E758F8">
      <w:pPr>
        <w:spacing w:after="0" w:line="240" w:lineRule="auto"/>
      </w:pPr>
      <w:r>
        <w:separator/>
      </w:r>
    </w:p>
  </w:endnote>
  <w:endnote w:type="continuationSeparator" w:id="0">
    <w:p w14:paraId="06EE5F49" w14:textId="77777777" w:rsidR="007802D9" w:rsidRDefault="007802D9"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0DEF7" w14:textId="77777777" w:rsidR="007802D9" w:rsidRDefault="007802D9" w:rsidP="00E758F8">
      <w:pPr>
        <w:spacing w:after="0" w:line="240" w:lineRule="auto"/>
      </w:pPr>
      <w:r>
        <w:separator/>
      </w:r>
    </w:p>
  </w:footnote>
  <w:footnote w:type="continuationSeparator" w:id="0">
    <w:p w14:paraId="6B095360" w14:textId="77777777" w:rsidR="007802D9" w:rsidRDefault="007802D9"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9414671">
    <w:abstractNumId w:val="0"/>
  </w:num>
  <w:num w:numId="2" w16cid:durableId="1905216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24274A"/>
    <w:rsid w:val="00583DE6"/>
    <w:rsid w:val="00736E2C"/>
    <w:rsid w:val="007753E8"/>
    <w:rsid w:val="007802D9"/>
    <w:rsid w:val="007A353C"/>
    <w:rsid w:val="007D54FE"/>
    <w:rsid w:val="008426FC"/>
    <w:rsid w:val="00855D0E"/>
    <w:rsid w:val="00884F27"/>
    <w:rsid w:val="009174D8"/>
    <w:rsid w:val="009527D5"/>
    <w:rsid w:val="009D7EB0"/>
    <w:rsid w:val="00C72877"/>
    <w:rsid w:val="00D173AB"/>
    <w:rsid w:val="00D317E3"/>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semiHidden/>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7753E8"/>
    <w:rPr>
      <w:color w:val="467886" w:themeColor="hyperlink"/>
      <w:u w:val="single"/>
    </w:rPr>
  </w:style>
  <w:style w:type="character" w:styleId="Strong">
    <w:name w:val="Strong"/>
    <w:basedOn w:val="DefaultParagraphFont"/>
    <w:uiPriority w:val="22"/>
    <w:qFormat/>
    <w:rsid w:val="00775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gympienet/Images/Safety%20-%20Hearing%20Protection.JPG" TargetMode="External"/><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sv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http://gympienet/Images/Safety%20-%20Overalls.JP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http://gympienet/Images/Safety%20-%20Glasses.JPG" TargetMode="External"/><Relationship Id="rId23" Type="http://schemas.openxmlformats.org/officeDocument/2006/relationships/hyperlink" Target="http://www.zestsafety.com" TargetMode="External"/><Relationship Id="rId10" Type="http://schemas.openxmlformats.org/officeDocument/2006/relationships/image" Target="media/image4.png"/><Relationship Id="rId19" Type="http://schemas.openxmlformats.org/officeDocument/2006/relationships/image" Target="http://gympienet/Images/Safety%20-%20Boots.JPG"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7.jpeg"/><Relationship Id="rId22" Type="http://schemas.openxmlformats.org/officeDocument/2006/relationships/hyperlink" Target="http://www.zestsafety.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4</cp:revision>
  <dcterms:created xsi:type="dcterms:W3CDTF">2024-08-19T23:31:00Z</dcterms:created>
  <dcterms:modified xsi:type="dcterms:W3CDTF">2024-08-19T23:38:00Z</dcterms:modified>
</cp:coreProperties>
</file>