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04FC761B"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39CE7377">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7549270A" w:rsidR="00E758F8" w:rsidRPr="00E758F8" w:rsidRDefault="009677C9"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Concrete Mixer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7549270A" w:rsidR="00E758F8" w:rsidRPr="00E758F8" w:rsidRDefault="009677C9"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Concrete Mixer</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10C2FD1C" w14:textId="1C19F9EE" w:rsidR="00E758F8" w:rsidRDefault="00E758F8" w:rsidP="00E758F8">
      <w:pPr>
        <w:spacing w:after="0" w:line="240" w:lineRule="auto"/>
        <w:rPr>
          <w:rFonts w:ascii="Arial" w:hAnsi="Arial" w:cs="Arial"/>
          <w:sz w:val="22"/>
          <w:szCs w:val="22"/>
        </w:rPr>
      </w:pPr>
    </w:p>
    <w:p w14:paraId="523432F8" w14:textId="3B28AE9B" w:rsidR="00E758F8" w:rsidRDefault="009677C9" w:rsidP="00E758F8">
      <w:pPr>
        <w:spacing w:after="0" w:line="240" w:lineRule="auto"/>
        <w:rPr>
          <w:rFonts w:ascii="Arial" w:hAnsi="Arial" w:cs="Arial"/>
          <w:sz w:val="22"/>
          <w:szCs w:val="22"/>
        </w:rPr>
      </w:pPr>
      <w:r w:rsidRPr="009677C9">
        <w:rPr>
          <w:rFonts w:ascii="Arial" w:hAnsi="Arial" w:cs="Arial"/>
          <w:sz w:val="22"/>
          <w:szCs w:val="22"/>
        </w:rPr>
        <w:drawing>
          <wp:anchor distT="0" distB="0" distL="114300" distR="114300" simplePos="0" relativeHeight="251662336" behindDoc="0" locked="0" layoutInCell="1" allowOverlap="1" wp14:anchorId="08D84842" wp14:editId="6EEDF3B0">
            <wp:simplePos x="0" y="0"/>
            <wp:positionH relativeFrom="column">
              <wp:posOffset>4248150</wp:posOffset>
            </wp:positionH>
            <wp:positionV relativeFrom="paragraph">
              <wp:posOffset>58420</wp:posOffset>
            </wp:positionV>
            <wp:extent cx="1809750" cy="1846580"/>
            <wp:effectExtent l="0" t="0" r="0" b="1270"/>
            <wp:wrapSquare wrapText="bothSides"/>
            <wp:docPr id="1576260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6025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9750" cy="1846580"/>
                    </a:xfrm>
                    <a:prstGeom prst="rect">
                      <a:avLst/>
                    </a:prstGeom>
                  </pic:spPr>
                </pic:pic>
              </a:graphicData>
            </a:graphic>
            <wp14:sizeRelH relativeFrom="page">
              <wp14:pctWidth>0</wp14:pctWidth>
            </wp14:sizeRelH>
            <wp14:sizeRelV relativeFrom="page">
              <wp14:pctHeight>0</wp14:pctHeight>
            </wp14:sizeRelV>
          </wp:anchor>
        </w:drawing>
      </w:r>
    </w:p>
    <w:tbl>
      <w:tblPr>
        <w:tblW w:w="3698" w:type="pct"/>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firstRow="1" w:lastRow="0" w:firstColumn="1" w:lastColumn="0" w:noHBand="0" w:noVBand="0"/>
      </w:tblPr>
      <w:tblGrid>
        <w:gridCol w:w="1256"/>
        <w:gridCol w:w="2005"/>
        <w:gridCol w:w="1277"/>
        <w:gridCol w:w="2126"/>
      </w:tblGrid>
      <w:tr w:rsidR="009677C9" w14:paraId="2D5B1869" w14:textId="77777777" w:rsidTr="009677C9">
        <w:trPr>
          <w:trHeight w:hRule="exact" w:val="737"/>
        </w:trPr>
        <w:tc>
          <w:tcPr>
            <w:tcW w:w="942" w:type="pct"/>
            <w:noWrap/>
            <w:vAlign w:val="center"/>
          </w:tcPr>
          <w:p w14:paraId="2EF84300" w14:textId="77777777" w:rsidR="009677C9" w:rsidRDefault="009677C9" w:rsidP="009677C9">
            <w:pPr>
              <w:spacing w:after="0"/>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Pr>
                <w:lang w:val="en-US"/>
              </w:rPr>
              <w:pict w14:anchorId="195FA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6" type="#_x0000_t75" style="width:30.75pt;height:31.5pt">
                  <v:imagedata r:id="rId11" r:href="rId12"/>
                </v:shape>
              </w:pict>
            </w:r>
            <w:r>
              <w:rPr>
                <w:lang w:val="en-US"/>
              </w:rPr>
              <w:fldChar w:fldCharType="end"/>
            </w:r>
          </w:p>
        </w:tc>
        <w:tc>
          <w:tcPr>
            <w:tcW w:w="1504" w:type="pct"/>
            <w:vAlign w:val="center"/>
          </w:tcPr>
          <w:p w14:paraId="052F3111" w14:textId="77777777" w:rsidR="009677C9" w:rsidRDefault="009677C9" w:rsidP="009677C9">
            <w:pPr>
              <w:spacing w:after="0"/>
              <w:rPr>
                <w:rFonts w:ascii="Arial" w:hAnsi="Arial" w:cs="Arial"/>
                <w:sz w:val="18"/>
                <w:szCs w:val="18"/>
              </w:rPr>
            </w:pPr>
            <w:r>
              <w:rPr>
                <w:rFonts w:ascii="Arial" w:hAnsi="Arial" w:cs="Arial"/>
                <w:sz w:val="18"/>
                <w:szCs w:val="18"/>
              </w:rPr>
              <w:t>Dust Mask</w:t>
            </w:r>
          </w:p>
        </w:tc>
        <w:tc>
          <w:tcPr>
            <w:tcW w:w="958" w:type="pct"/>
            <w:vAlign w:val="center"/>
          </w:tcPr>
          <w:p w14:paraId="7E7A1963" w14:textId="77777777" w:rsidR="009677C9" w:rsidRDefault="009677C9" w:rsidP="009677C9">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Pr>
                <w:lang w:val="en-US"/>
              </w:rPr>
              <w:pict w14:anchorId="05F4578E">
                <v:shape id="_x0000_i1657" type="#_x0000_t75" style="width:30pt;height:30.75pt">
                  <v:imagedata r:id="rId13" r:href="rId14"/>
                </v:shape>
              </w:pict>
            </w:r>
            <w:r>
              <w:rPr>
                <w:lang w:val="en-US"/>
              </w:rPr>
              <w:fldChar w:fldCharType="end"/>
            </w:r>
          </w:p>
        </w:tc>
        <w:tc>
          <w:tcPr>
            <w:tcW w:w="1595" w:type="pct"/>
            <w:noWrap/>
            <w:vAlign w:val="center"/>
          </w:tcPr>
          <w:p w14:paraId="2D2CDE5B" w14:textId="77777777" w:rsidR="009677C9" w:rsidRDefault="009677C9" w:rsidP="009677C9">
            <w:pPr>
              <w:spacing w:after="0"/>
              <w:rPr>
                <w:rFonts w:ascii="Arial" w:hAnsi="Arial" w:cs="Arial"/>
                <w:sz w:val="18"/>
                <w:szCs w:val="18"/>
              </w:rPr>
            </w:pPr>
            <w:r>
              <w:rPr>
                <w:rFonts w:ascii="Arial" w:hAnsi="Arial" w:cs="Arial"/>
                <w:sz w:val="18"/>
                <w:szCs w:val="18"/>
              </w:rPr>
              <w:t>Earmuffs/ Plugs</w:t>
            </w:r>
          </w:p>
        </w:tc>
      </w:tr>
      <w:tr w:rsidR="009677C9" w14:paraId="4EC39508" w14:textId="77777777" w:rsidTr="009677C9">
        <w:trPr>
          <w:trHeight w:hRule="exact" w:val="737"/>
        </w:trPr>
        <w:tc>
          <w:tcPr>
            <w:tcW w:w="942" w:type="pct"/>
            <w:noWrap/>
            <w:vAlign w:val="center"/>
          </w:tcPr>
          <w:p w14:paraId="1AC43556" w14:textId="77777777" w:rsidR="009677C9" w:rsidRDefault="009677C9" w:rsidP="009677C9">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Pr="009C527C">
              <w:rPr>
                <w:lang w:val="en-US"/>
              </w:rPr>
              <w:pict w14:anchorId="09CF8D99">
                <v:shape id="_x0000_i1658" type="#_x0000_t75" style="width:30pt;height:29.25pt">
                  <v:imagedata r:id="rId15" r:href="rId16"/>
                </v:shape>
              </w:pict>
            </w:r>
            <w:r>
              <w:rPr>
                <w:lang w:val="en-US"/>
              </w:rPr>
              <w:fldChar w:fldCharType="end"/>
            </w:r>
          </w:p>
        </w:tc>
        <w:tc>
          <w:tcPr>
            <w:tcW w:w="1504" w:type="pct"/>
            <w:vAlign w:val="center"/>
          </w:tcPr>
          <w:p w14:paraId="743ED8C4" w14:textId="77777777" w:rsidR="009677C9" w:rsidRDefault="009677C9" w:rsidP="009677C9">
            <w:pPr>
              <w:spacing w:after="0"/>
              <w:rPr>
                <w:rFonts w:ascii="Arial" w:hAnsi="Arial" w:cs="Arial"/>
                <w:sz w:val="18"/>
                <w:szCs w:val="18"/>
              </w:rPr>
            </w:pPr>
            <w:r>
              <w:rPr>
                <w:rFonts w:ascii="Arial" w:hAnsi="Arial" w:cs="Arial"/>
                <w:sz w:val="18"/>
                <w:szCs w:val="18"/>
              </w:rPr>
              <w:t>Safety Glasses</w:t>
            </w:r>
          </w:p>
        </w:tc>
        <w:tc>
          <w:tcPr>
            <w:tcW w:w="958" w:type="pct"/>
            <w:vAlign w:val="center"/>
          </w:tcPr>
          <w:p w14:paraId="2A0EBDB5" w14:textId="77777777" w:rsidR="009677C9" w:rsidRDefault="009677C9" w:rsidP="009677C9">
            <w:pPr>
              <w:spacing w:after="0"/>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Pr>
                <w:lang w:val="en-US"/>
              </w:rPr>
              <w:pict w14:anchorId="7A77E418">
                <v:shape id="_x0000_i1659" type="#_x0000_t75" style="width:27.75pt;height:31.5pt">
                  <v:imagedata r:id="rId17" r:href="rId18"/>
                </v:shape>
              </w:pict>
            </w:r>
            <w:r>
              <w:rPr>
                <w:lang w:val="en-US"/>
              </w:rPr>
              <w:fldChar w:fldCharType="end"/>
            </w:r>
          </w:p>
        </w:tc>
        <w:tc>
          <w:tcPr>
            <w:tcW w:w="1595" w:type="pct"/>
            <w:noWrap/>
            <w:vAlign w:val="center"/>
          </w:tcPr>
          <w:p w14:paraId="12908ED1" w14:textId="4BA182B9" w:rsidR="009677C9" w:rsidRDefault="009677C9" w:rsidP="009677C9">
            <w:pPr>
              <w:spacing w:after="0"/>
              <w:rPr>
                <w:rFonts w:ascii="Arial" w:hAnsi="Arial" w:cs="Arial"/>
                <w:sz w:val="18"/>
                <w:szCs w:val="18"/>
              </w:rPr>
            </w:pPr>
            <w:r>
              <w:rPr>
                <w:rFonts w:ascii="Arial" w:hAnsi="Arial" w:cs="Arial"/>
                <w:sz w:val="18"/>
                <w:szCs w:val="18"/>
              </w:rPr>
              <w:t>Close fitting Clothing</w:t>
            </w:r>
          </w:p>
        </w:tc>
      </w:tr>
      <w:tr w:rsidR="009677C9" w14:paraId="02F61B61" w14:textId="77777777" w:rsidTr="009677C9">
        <w:trPr>
          <w:gridAfter w:val="2"/>
          <w:wAfter w:w="2553" w:type="pct"/>
          <w:trHeight w:hRule="exact" w:val="737"/>
        </w:trPr>
        <w:tc>
          <w:tcPr>
            <w:tcW w:w="942" w:type="pct"/>
            <w:noWrap/>
            <w:vAlign w:val="center"/>
          </w:tcPr>
          <w:p w14:paraId="40393B15" w14:textId="77777777" w:rsidR="009677C9" w:rsidRDefault="009677C9" w:rsidP="009677C9">
            <w:pPr>
              <w:spacing w:after="0"/>
              <w:jc w:val="center"/>
              <w:rPr>
                <w:rFonts w:ascii="Arial" w:hAnsi="Arial" w:cs="Arial"/>
                <w:sz w:val="20"/>
                <w:szCs w:val="20"/>
              </w:rPr>
            </w:pPr>
            <w:r>
              <w:rPr>
                <w:lang w:val="en-US"/>
              </w:rPr>
              <w:fldChar w:fldCharType="begin"/>
            </w:r>
            <w:r>
              <w:rPr>
                <w:lang w:val="en-US"/>
              </w:rPr>
              <w:instrText xml:space="preserve"> INCLUDEPICTURE  "http://gympienet/Images/Safety%20-%20Boots.JPG" \* MERGEFORMATINET </w:instrText>
            </w:r>
            <w:r>
              <w:rPr>
                <w:lang w:val="en-US"/>
              </w:rPr>
              <w:fldChar w:fldCharType="separate"/>
            </w:r>
            <w:r>
              <w:rPr>
                <w:lang w:val="en-US"/>
              </w:rPr>
              <w:pict w14:anchorId="647671CA">
                <v:shape id="_x0000_i1660" type="#_x0000_t75" style="width:30.75pt;height:29.25pt">
                  <v:imagedata r:id="rId19" r:href="rId20"/>
                </v:shape>
              </w:pict>
            </w:r>
            <w:r>
              <w:rPr>
                <w:lang w:val="en-US"/>
              </w:rPr>
              <w:fldChar w:fldCharType="end"/>
            </w:r>
          </w:p>
        </w:tc>
        <w:tc>
          <w:tcPr>
            <w:tcW w:w="1504" w:type="pct"/>
            <w:vAlign w:val="center"/>
          </w:tcPr>
          <w:p w14:paraId="6E9C7309" w14:textId="77777777" w:rsidR="009677C9" w:rsidRDefault="009677C9" w:rsidP="009677C9">
            <w:pPr>
              <w:spacing w:after="0"/>
              <w:rPr>
                <w:rFonts w:ascii="Arial" w:hAnsi="Arial" w:cs="Arial"/>
                <w:sz w:val="18"/>
                <w:szCs w:val="18"/>
              </w:rPr>
            </w:pPr>
            <w:r>
              <w:rPr>
                <w:rFonts w:ascii="Arial" w:hAnsi="Arial" w:cs="Arial"/>
                <w:sz w:val="18"/>
                <w:szCs w:val="18"/>
              </w:rPr>
              <w:t>Safety Footwear</w:t>
            </w:r>
          </w:p>
        </w:tc>
      </w:tr>
    </w:tbl>
    <w:p w14:paraId="4B62539B" w14:textId="5089E165" w:rsidR="00E758F8" w:rsidRDefault="00E758F8" w:rsidP="00884F27">
      <w:pPr>
        <w:spacing w:after="0" w:line="240" w:lineRule="auto"/>
        <w:ind w:left="-426" w:right="-472"/>
        <w:rPr>
          <w:rFonts w:ascii="Arial" w:hAnsi="Arial" w:cs="Arial"/>
          <w:sz w:val="22"/>
          <w:szCs w:val="22"/>
        </w:rPr>
      </w:pPr>
    </w:p>
    <w:p w14:paraId="0920F5A4" w14:textId="458BD8CB" w:rsidR="00E758F8" w:rsidRDefault="00E758F8" w:rsidP="00884F27">
      <w:pPr>
        <w:spacing w:after="0" w:line="240" w:lineRule="auto"/>
        <w:ind w:left="-426"/>
        <w:rPr>
          <w:rFonts w:ascii="Arial" w:hAnsi="Arial" w:cs="Arial"/>
          <w:sz w:val="22"/>
          <w:szCs w:val="22"/>
        </w:rPr>
      </w:pPr>
    </w:p>
    <w:p w14:paraId="6C12298B" w14:textId="77777777" w:rsidR="009677C9" w:rsidRPr="009C5690" w:rsidRDefault="009677C9" w:rsidP="009677C9">
      <w:pPr>
        <w:keepNext/>
        <w:outlineLvl w:val="2"/>
        <w:rPr>
          <w:sz w:val="18"/>
          <w:szCs w:val="18"/>
          <w:lang w:val="en-AU"/>
        </w:rPr>
      </w:pPr>
    </w:p>
    <w:p w14:paraId="0FD0A8EB" w14:textId="77777777" w:rsidR="009677C9" w:rsidRPr="009677C9" w:rsidRDefault="009677C9" w:rsidP="009677C9">
      <w:pPr>
        <w:keepNext/>
        <w:pBdr>
          <w:top w:val="single" w:sz="8" w:space="1" w:color="990033"/>
          <w:left w:val="single" w:sz="8" w:space="4" w:color="990033"/>
          <w:bottom w:val="single" w:sz="8" w:space="0" w:color="990033"/>
          <w:right w:val="single" w:sz="8" w:space="4" w:color="990033"/>
        </w:pBdr>
        <w:outlineLvl w:val="2"/>
        <w:rPr>
          <w:rFonts w:ascii="Arial" w:hAnsi="Arial"/>
          <w:b/>
          <w:color w:val="002060"/>
          <w:sz w:val="18"/>
          <w:szCs w:val="18"/>
        </w:rPr>
      </w:pPr>
      <w:r w:rsidRPr="009677C9">
        <w:rPr>
          <w:rFonts w:ascii="Arial" w:hAnsi="Arial"/>
          <w:b/>
          <w:color w:val="002060"/>
          <w:sz w:val="18"/>
          <w:szCs w:val="18"/>
        </w:rPr>
        <w:t>PRE-OPERATIONAL SAFETY CHECKS</w:t>
      </w:r>
    </w:p>
    <w:p w14:paraId="52ECF6BE" w14:textId="77777777" w:rsidR="009677C9" w:rsidRDefault="009677C9" w:rsidP="009677C9">
      <w:pPr>
        <w:numPr>
          <w:ilvl w:val="0"/>
          <w:numId w:val="3"/>
        </w:numPr>
        <w:pBdr>
          <w:top w:val="single" w:sz="8" w:space="1" w:color="990033"/>
          <w:left w:val="single" w:sz="8" w:space="4" w:color="990033"/>
          <w:bottom w:val="single" w:sz="8" w:space="0"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Ensure the mixer is in a suitable safe work area and select a firm, level and stable ground surface.</w:t>
      </w:r>
    </w:p>
    <w:p w14:paraId="67C2B9C7" w14:textId="77777777" w:rsidR="009677C9" w:rsidRPr="00234EFA" w:rsidRDefault="009677C9" w:rsidP="009677C9">
      <w:pPr>
        <w:numPr>
          <w:ilvl w:val="0"/>
          <w:numId w:val="3"/>
        </w:numPr>
        <w:pBdr>
          <w:top w:val="single" w:sz="8" w:space="1" w:color="990033"/>
          <w:left w:val="single" w:sz="8" w:space="4" w:color="990033"/>
          <w:bottom w:val="single" w:sz="8" w:space="0"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 xml:space="preserve">Check condition of lead and plug. </w:t>
      </w:r>
    </w:p>
    <w:p w14:paraId="345DF091" w14:textId="77777777" w:rsidR="009677C9" w:rsidRDefault="009677C9" w:rsidP="009677C9">
      <w:pPr>
        <w:numPr>
          <w:ilvl w:val="0"/>
          <w:numId w:val="3"/>
        </w:numPr>
        <w:pBdr>
          <w:top w:val="single" w:sz="8" w:space="1" w:color="990033"/>
          <w:left w:val="single" w:sz="8" w:space="4" w:color="990033"/>
          <w:bottom w:val="single" w:sz="8" w:space="0"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 xml:space="preserve">Confirm the mixer has a current electrical safety tag. </w:t>
      </w:r>
    </w:p>
    <w:p w14:paraId="12E2CC63" w14:textId="77777777" w:rsidR="009677C9" w:rsidRPr="00B91D47" w:rsidRDefault="009677C9" w:rsidP="009677C9">
      <w:pPr>
        <w:numPr>
          <w:ilvl w:val="0"/>
          <w:numId w:val="3"/>
        </w:numPr>
        <w:pBdr>
          <w:top w:val="single" w:sz="8" w:space="1" w:color="990033"/>
          <w:left w:val="single" w:sz="8" w:space="4" w:color="990033"/>
          <w:bottom w:val="single" w:sz="8" w:space="0" w:color="990033"/>
          <w:right w:val="single" w:sz="8" w:space="4" w:color="990033"/>
        </w:pBdr>
        <w:spacing w:after="0" w:line="240" w:lineRule="auto"/>
        <w:rPr>
          <w:rFonts w:ascii="Arial" w:hAnsi="Arial"/>
          <w:b/>
          <w:sz w:val="18"/>
          <w:szCs w:val="18"/>
          <w:lang w:val="en-AU"/>
        </w:rPr>
      </w:pPr>
      <w:r>
        <w:rPr>
          <w:rFonts w:ascii="Arial" w:hAnsi="Arial"/>
          <w:b/>
          <w:sz w:val="18"/>
          <w:szCs w:val="18"/>
          <w:lang w:val="en-AU"/>
        </w:rPr>
        <w:t xml:space="preserve">Ensure that the power lead can be kept dry, off the ground and connected through an RCD safety switch. </w:t>
      </w:r>
    </w:p>
    <w:p w14:paraId="21C7A00C" w14:textId="77777777" w:rsidR="009677C9" w:rsidRPr="001D595B" w:rsidRDefault="009677C9" w:rsidP="009677C9">
      <w:pPr>
        <w:numPr>
          <w:ilvl w:val="0"/>
          <w:numId w:val="3"/>
        </w:numPr>
        <w:pBdr>
          <w:top w:val="single" w:sz="8" w:space="1" w:color="990033"/>
          <w:left w:val="single" w:sz="8" w:space="4" w:color="990033"/>
          <w:bottom w:val="single" w:sz="8" w:space="0" w:color="990033"/>
          <w:right w:val="single" w:sz="8" w:space="4" w:color="990033"/>
        </w:pBdr>
        <w:spacing w:after="0" w:line="240" w:lineRule="auto"/>
        <w:ind w:left="357" w:hanging="357"/>
        <w:rPr>
          <w:rFonts w:ascii="Arial" w:hAnsi="Arial"/>
          <w:b/>
          <w:sz w:val="18"/>
          <w:szCs w:val="18"/>
          <w:lang w:val="en-AU"/>
        </w:rPr>
      </w:pPr>
      <w:r w:rsidRPr="001D595B">
        <w:rPr>
          <w:rFonts w:ascii="Arial" w:hAnsi="Arial"/>
          <w:b/>
          <w:sz w:val="18"/>
          <w:szCs w:val="18"/>
          <w:lang w:val="en-AU"/>
        </w:rPr>
        <w:t xml:space="preserve">Ensure all safety guards are correctly fitted and secured. </w:t>
      </w:r>
    </w:p>
    <w:p w14:paraId="0253BB0A" w14:textId="77777777" w:rsidR="009677C9" w:rsidRDefault="009677C9" w:rsidP="009677C9">
      <w:pPr>
        <w:numPr>
          <w:ilvl w:val="0"/>
          <w:numId w:val="3"/>
        </w:numPr>
        <w:pBdr>
          <w:top w:val="single" w:sz="8" w:space="1" w:color="990033"/>
          <w:left w:val="single" w:sz="8" w:space="4" w:color="990033"/>
          <w:bottom w:val="single" w:sz="8" w:space="0" w:color="990033"/>
          <w:right w:val="single" w:sz="8" w:space="4" w:color="990033"/>
        </w:pBdr>
        <w:spacing w:before="40" w:after="40" w:line="240" w:lineRule="auto"/>
        <w:ind w:left="357" w:hanging="357"/>
        <w:rPr>
          <w:rFonts w:ascii="Arial" w:hAnsi="Arial"/>
          <w:b/>
          <w:sz w:val="18"/>
          <w:szCs w:val="18"/>
          <w:lang w:val="en-AU"/>
        </w:rPr>
      </w:pPr>
      <w:r w:rsidRPr="001D595B">
        <w:rPr>
          <w:rFonts w:ascii="Arial" w:hAnsi="Arial"/>
          <w:b/>
          <w:sz w:val="18"/>
          <w:szCs w:val="18"/>
          <w:lang w:val="en-AU"/>
        </w:rPr>
        <w:t xml:space="preserve">Ensure that the unit is mechanically sound. </w:t>
      </w:r>
    </w:p>
    <w:p w14:paraId="613B1778" w14:textId="77777777" w:rsidR="009677C9" w:rsidRPr="00F6380A" w:rsidRDefault="009677C9" w:rsidP="009677C9">
      <w:pPr>
        <w:pBdr>
          <w:top w:val="single" w:sz="8" w:space="1" w:color="990033"/>
          <w:left w:val="single" w:sz="8" w:space="4" w:color="990033"/>
          <w:bottom w:val="single" w:sz="8" w:space="0" w:color="990033"/>
          <w:right w:val="single" w:sz="8" w:space="4" w:color="990033"/>
        </w:pBdr>
        <w:spacing w:before="40" w:after="40"/>
        <w:rPr>
          <w:rFonts w:ascii="Arial" w:hAnsi="Arial"/>
          <w:b/>
          <w:sz w:val="16"/>
          <w:szCs w:val="16"/>
          <w:lang w:val="en-AU"/>
        </w:rPr>
      </w:pPr>
    </w:p>
    <w:p w14:paraId="33003036" w14:textId="77777777" w:rsidR="009677C9" w:rsidRPr="009C5690" w:rsidRDefault="009677C9" w:rsidP="009677C9">
      <w:pPr>
        <w:rPr>
          <w:sz w:val="18"/>
          <w:szCs w:val="18"/>
          <w:lang w:val="en-AU"/>
        </w:rPr>
      </w:pPr>
    </w:p>
    <w:p w14:paraId="29465B64" w14:textId="77777777" w:rsidR="009677C9" w:rsidRPr="009677C9" w:rsidRDefault="009677C9" w:rsidP="009677C9">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9677C9">
        <w:rPr>
          <w:rFonts w:ascii="Arial" w:hAnsi="Arial"/>
          <w:b/>
          <w:color w:val="002060"/>
          <w:sz w:val="18"/>
          <w:szCs w:val="18"/>
          <w:lang w:val="en-AU"/>
        </w:rPr>
        <w:t>OPERATIONAL SAFETY CHECKS</w:t>
      </w:r>
    </w:p>
    <w:p w14:paraId="0B2CC1A8" w14:textId="77777777" w:rsidR="009677C9" w:rsidRDefault="009677C9" w:rsidP="009677C9">
      <w:pPr>
        <w:numPr>
          <w:ilvl w:val="0"/>
          <w:numId w:val="1"/>
        </w:numPr>
        <w:pBdr>
          <w:top w:val="single" w:sz="8" w:space="1" w:color="990033"/>
          <w:left w:val="single" w:sz="8" w:space="4" w:color="990033"/>
          <w:bottom w:val="single" w:sz="8" w:space="5"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 xml:space="preserve">Never use the electrical mixer outdoors in the rain. </w:t>
      </w:r>
    </w:p>
    <w:p w14:paraId="4F0DF198" w14:textId="77777777" w:rsidR="009677C9" w:rsidRDefault="009677C9" w:rsidP="009677C9">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Pr>
          <w:rFonts w:ascii="Arial" w:hAnsi="Arial"/>
          <w:b/>
          <w:sz w:val="18"/>
          <w:szCs w:val="18"/>
          <w:lang w:val="en-AU"/>
        </w:rPr>
        <w:t xml:space="preserve">Never use the mixer without all guarding in place. </w:t>
      </w:r>
    </w:p>
    <w:p w14:paraId="64FA2A76" w14:textId="77777777" w:rsidR="009677C9" w:rsidRPr="00B91D47" w:rsidRDefault="009677C9" w:rsidP="009677C9">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Pr>
          <w:rFonts w:ascii="Arial" w:hAnsi="Arial"/>
          <w:b/>
          <w:sz w:val="18"/>
          <w:szCs w:val="18"/>
          <w:lang w:val="en-AU"/>
        </w:rPr>
        <w:t xml:space="preserve">Ensure the area does not contain any hazards that may impact on the safe operation of the mixer. </w:t>
      </w:r>
    </w:p>
    <w:p w14:paraId="6C3BCD54" w14:textId="77777777" w:rsidR="009677C9" w:rsidRPr="00FB6715" w:rsidRDefault="009677C9" w:rsidP="009677C9">
      <w:pPr>
        <w:numPr>
          <w:ilvl w:val="0"/>
          <w:numId w:val="1"/>
        </w:numPr>
        <w:pBdr>
          <w:top w:val="single" w:sz="8" w:space="1" w:color="990033"/>
          <w:left w:val="single" w:sz="8" w:space="4" w:color="990033"/>
          <w:bottom w:val="single" w:sz="8" w:space="5"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 xml:space="preserve">Never insert your hands or shovel into a rotating mixer bowl. </w:t>
      </w:r>
    </w:p>
    <w:p w14:paraId="4D40EEE6" w14:textId="77777777" w:rsidR="009677C9" w:rsidRDefault="009677C9" w:rsidP="009677C9">
      <w:pPr>
        <w:numPr>
          <w:ilvl w:val="0"/>
          <w:numId w:val="1"/>
        </w:numPr>
        <w:pBdr>
          <w:top w:val="single" w:sz="8" w:space="1" w:color="990033"/>
          <w:left w:val="single" w:sz="8" w:space="4" w:color="990033"/>
          <w:bottom w:val="single" w:sz="8" w:space="5"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Be conscious of your manual handling techniques when adding cement powder, gravel or sand to the mixer bowl using a shovel (or similar).</w:t>
      </w:r>
      <w:r w:rsidRPr="009C5690">
        <w:rPr>
          <w:rFonts w:ascii="Arial" w:hAnsi="Arial"/>
          <w:b/>
          <w:sz w:val="18"/>
          <w:szCs w:val="18"/>
          <w:lang w:val="en-AU"/>
        </w:rPr>
        <w:t xml:space="preserve"> </w:t>
      </w:r>
    </w:p>
    <w:p w14:paraId="4F19D03C" w14:textId="77777777" w:rsidR="009677C9" w:rsidRDefault="009677C9" w:rsidP="009677C9">
      <w:pPr>
        <w:numPr>
          <w:ilvl w:val="0"/>
          <w:numId w:val="1"/>
        </w:numPr>
        <w:pBdr>
          <w:top w:val="single" w:sz="8" w:space="1" w:color="990033"/>
          <w:left w:val="single" w:sz="8" w:space="4" w:color="990033"/>
          <w:bottom w:val="single" w:sz="8" w:space="5"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Regularly inspect the mixer bowel for consistency and suitability for the concrete mix.</w:t>
      </w:r>
    </w:p>
    <w:p w14:paraId="2C56701B" w14:textId="77777777" w:rsidR="009677C9" w:rsidRPr="001140A3" w:rsidRDefault="009677C9" w:rsidP="009677C9">
      <w:pPr>
        <w:numPr>
          <w:ilvl w:val="0"/>
          <w:numId w:val="1"/>
        </w:numPr>
        <w:pBdr>
          <w:top w:val="single" w:sz="8" w:space="1" w:color="990033"/>
          <w:left w:val="single" w:sz="8" w:space="4" w:color="990033"/>
          <w:bottom w:val="single" w:sz="8" w:space="5"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Never leave the mixer running unattended.</w:t>
      </w:r>
    </w:p>
    <w:p w14:paraId="0B177B47" w14:textId="77777777" w:rsidR="009677C9" w:rsidRPr="009C5690" w:rsidRDefault="009677C9" w:rsidP="009677C9">
      <w:pPr>
        <w:rPr>
          <w:sz w:val="18"/>
          <w:szCs w:val="18"/>
          <w:lang w:val="en-AU"/>
        </w:rPr>
      </w:pPr>
    </w:p>
    <w:p w14:paraId="1EE10080" w14:textId="77777777" w:rsidR="009677C9" w:rsidRPr="009677C9" w:rsidRDefault="009677C9" w:rsidP="009677C9">
      <w:pPr>
        <w:keepNext/>
        <w:pBdr>
          <w:top w:val="single" w:sz="8" w:space="1" w:color="990033"/>
          <w:left w:val="single" w:sz="8" w:space="4" w:color="990033"/>
          <w:bottom w:val="single" w:sz="8" w:space="4" w:color="990033"/>
          <w:right w:val="single" w:sz="8" w:space="4" w:color="990033"/>
        </w:pBdr>
        <w:outlineLvl w:val="3"/>
        <w:rPr>
          <w:rFonts w:ascii="Arial" w:hAnsi="Arial"/>
          <w:b/>
          <w:color w:val="002060"/>
          <w:sz w:val="18"/>
          <w:szCs w:val="18"/>
          <w:lang w:val="en-AU"/>
        </w:rPr>
      </w:pPr>
      <w:r w:rsidRPr="009677C9">
        <w:rPr>
          <w:rFonts w:ascii="Arial" w:hAnsi="Arial"/>
          <w:b/>
          <w:color w:val="002060"/>
          <w:sz w:val="18"/>
          <w:szCs w:val="18"/>
          <w:lang w:val="en-AU"/>
        </w:rPr>
        <w:t>HOUSEKEEPING</w:t>
      </w:r>
    </w:p>
    <w:p w14:paraId="38DD00B2" w14:textId="77777777" w:rsidR="009677C9" w:rsidRDefault="009677C9" w:rsidP="009677C9">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 xml:space="preserve">Empty the mixer drum of all contents. </w:t>
      </w:r>
    </w:p>
    <w:p w14:paraId="11709079" w14:textId="77777777" w:rsidR="009677C9" w:rsidRDefault="009677C9" w:rsidP="009677C9">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While still wet, wash out with clean water.</w:t>
      </w:r>
    </w:p>
    <w:p w14:paraId="26632356" w14:textId="77777777" w:rsidR="009677C9" w:rsidRDefault="009677C9" w:rsidP="009677C9">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Allow the mixer to revolve to wash the interior and carefully clean off the exterior.</w:t>
      </w:r>
    </w:p>
    <w:p w14:paraId="444F689E" w14:textId="77777777" w:rsidR="009677C9" w:rsidRDefault="009677C9" w:rsidP="009677C9">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Disconnect the electrical AC power source.</w:t>
      </w:r>
    </w:p>
    <w:p w14:paraId="356D4F17" w14:textId="77777777" w:rsidR="009677C9" w:rsidRDefault="009677C9" w:rsidP="009677C9">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Clean up the work area.</w:t>
      </w:r>
    </w:p>
    <w:p w14:paraId="3D7FE917" w14:textId="77777777" w:rsidR="009677C9" w:rsidRPr="009C5690" w:rsidRDefault="009677C9" w:rsidP="009677C9">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Return the mixer to a secure storage area.</w:t>
      </w:r>
    </w:p>
    <w:p w14:paraId="6F1DF8FC" w14:textId="77777777" w:rsidR="009677C9" w:rsidRPr="009C5690" w:rsidRDefault="009677C9" w:rsidP="009677C9">
      <w:pPr>
        <w:tabs>
          <w:tab w:val="center" w:pos="4153"/>
          <w:tab w:val="right" w:pos="8306"/>
        </w:tabs>
        <w:rPr>
          <w:sz w:val="18"/>
          <w:szCs w:val="18"/>
          <w:lang w:val="en-AU"/>
        </w:rPr>
      </w:pPr>
    </w:p>
    <w:p w14:paraId="6BE5CF62" w14:textId="77777777" w:rsidR="009677C9" w:rsidRPr="009677C9" w:rsidRDefault="009677C9" w:rsidP="009677C9">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9677C9">
        <w:rPr>
          <w:rFonts w:ascii="Arial" w:hAnsi="Arial"/>
          <w:b/>
          <w:color w:val="002060"/>
          <w:sz w:val="18"/>
          <w:szCs w:val="18"/>
          <w:lang w:val="en-AU"/>
        </w:rPr>
        <w:t xml:space="preserve">POTENTIAL HAZARDS  </w:t>
      </w:r>
    </w:p>
    <w:p w14:paraId="6A51DBE9" w14:textId="77777777" w:rsidR="009677C9" w:rsidRPr="009C5690" w:rsidRDefault="009677C9" w:rsidP="009677C9">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Exposure to moving &amp; rotating components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Entrapment</w:t>
      </w: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Electricity</w:t>
      </w:r>
      <w:r w:rsidRPr="009C5690">
        <w:rPr>
          <w:rFonts w:ascii="Arial" w:hAnsi="Arial"/>
          <w:b/>
          <w:sz w:val="18"/>
          <w:szCs w:val="18"/>
          <w:lang w:val="en-AU"/>
        </w:rPr>
        <w:t xml:space="preserve">      </w:t>
      </w:r>
    </w:p>
    <w:p w14:paraId="616E567B" w14:textId="77777777" w:rsidR="009677C9" w:rsidRPr="009C5690" w:rsidRDefault="009677C9" w:rsidP="009677C9">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Eye injury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Manual handling</w:t>
      </w: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Skin irritation from cement or additives</w:t>
      </w:r>
      <w:r w:rsidRPr="009C5690">
        <w:rPr>
          <w:rFonts w:ascii="Arial" w:hAnsi="Arial"/>
          <w:b/>
          <w:sz w:val="18"/>
          <w:szCs w:val="18"/>
          <w:lang w:val="en-AU"/>
        </w:rPr>
        <w:t xml:space="preserve">    </w:t>
      </w:r>
    </w:p>
    <w:p w14:paraId="60F8888B" w14:textId="77777777" w:rsidR="009677C9" w:rsidRPr="009C5690" w:rsidRDefault="009677C9" w:rsidP="009677C9">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p>
    <w:p w14:paraId="4B15F08F" w14:textId="207DFE23" w:rsidR="00E758F8" w:rsidRDefault="00E758F8" w:rsidP="00884F27">
      <w:pPr>
        <w:spacing w:after="0" w:line="240" w:lineRule="auto"/>
        <w:ind w:left="-426"/>
        <w:rPr>
          <w:rFonts w:ascii="Arial" w:hAnsi="Arial" w:cs="Arial"/>
          <w:sz w:val="22"/>
          <w:szCs w:val="22"/>
        </w:rPr>
      </w:pPr>
    </w:p>
    <w:p w14:paraId="4480E752" w14:textId="16593C2F" w:rsidR="00E758F8" w:rsidRDefault="00E758F8" w:rsidP="00884F27">
      <w:pPr>
        <w:spacing w:after="0" w:line="240" w:lineRule="auto"/>
        <w:ind w:left="-426"/>
        <w:rPr>
          <w:rFonts w:ascii="Arial" w:hAnsi="Arial" w:cs="Arial"/>
          <w:sz w:val="22"/>
          <w:szCs w:val="22"/>
        </w:rPr>
      </w:pPr>
    </w:p>
    <w:p w14:paraId="7BA3635F" w14:textId="11266EC5" w:rsidR="00E758F8" w:rsidRDefault="00E758F8" w:rsidP="00884F27">
      <w:pPr>
        <w:spacing w:after="0" w:line="240" w:lineRule="auto"/>
        <w:ind w:left="-426"/>
        <w:rPr>
          <w:rFonts w:ascii="Arial" w:hAnsi="Arial" w:cs="Arial"/>
          <w:sz w:val="22"/>
          <w:szCs w:val="22"/>
        </w:rPr>
      </w:pPr>
    </w:p>
    <w:p w14:paraId="7387B40A" w14:textId="60ED8C3B" w:rsidR="009677C9" w:rsidRPr="009C5690" w:rsidRDefault="009677C9" w:rsidP="009677C9">
      <w:pPr>
        <w:pStyle w:val="NormalWeb"/>
        <w:ind w:left="-426"/>
        <w:rPr>
          <w:sz w:val="18"/>
          <w:szCs w:val="18"/>
          <w:lang w:val="en-AU"/>
        </w:rPr>
      </w:pPr>
    </w:p>
    <w:p w14:paraId="3812D96C" w14:textId="351D7FCF" w:rsidR="009677C9" w:rsidRPr="009677C9" w:rsidRDefault="009677C9" w:rsidP="009677C9">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9677C9">
        <w:rPr>
          <w:rFonts w:ascii="Arial" w:hAnsi="Arial"/>
          <w:b/>
          <w:color w:val="002060"/>
          <w:sz w:val="18"/>
          <w:szCs w:val="18"/>
          <w:lang w:val="en-AU"/>
        </w:rPr>
        <w:t>FORBIDDEN</w:t>
      </w:r>
    </w:p>
    <w:p w14:paraId="462BCC64" w14:textId="4DE3D21A" w:rsidR="009677C9" w:rsidRPr="009C5690" w:rsidRDefault="009677C9" w:rsidP="009677C9">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w:t>
      </w:r>
      <w:r w:rsidR="00AA48DD">
        <w:rPr>
          <w:rFonts w:ascii="Arial" w:hAnsi="Arial"/>
          <w:b/>
          <w:sz w:val="18"/>
          <w:szCs w:val="18"/>
          <w:lang w:val="en-AU"/>
        </w:rPr>
        <w:t>Opening</w:t>
      </w:r>
      <w:r>
        <w:rPr>
          <w:rFonts w:ascii="Arial" w:hAnsi="Arial"/>
          <w:b/>
          <w:sz w:val="18"/>
          <w:szCs w:val="18"/>
          <w:lang w:val="en-AU"/>
        </w:rPr>
        <w:t xml:space="preserve"> the motor housing without isolating the electrical connections</w:t>
      </w:r>
      <w:r w:rsidRPr="009C5690">
        <w:rPr>
          <w:rFonts w:ascii="Arial" w:hAnsi="Arial"/>
          <w:b/>
          <w:sz w:val="18"/>
          <w:szCs w:val="18"/>
          <w:lang w:val="en-AU"/>
        </w:rPr>
        <w:t xml:space="preserve">      </w:t>
      </w:r>
    </w:p>
    <w:p w14:paraId="194CEF19" w14:textId="1D3A8C65" w:rsidR="009677C9" w:rsidRPr="009C5690" w:rsidRDefault="009677C9" w:rsidP="009677C9">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Placing hands anywhere near the drive teeth mechanism (between the motor and mixer bowl)</w:t>
      </w:r>
      <w:r w:rsidRPr="009C5690">
        <w:rPr>
          <w:rFonts w:ascii="Arial" w:hAnsi="Arial"/>
          <w:b/>
          <w:sz w:val="18"/>
          <w:szCs w:val="18"/>
          <w:lang w:val="en-AU"/>
        </w:rPr>
        <w:t xml:space="preserve">     </w:t>
      </w:r>
    </w:p>
    <w:p w14:paraId="377D5299" w14:textId="73B12BE5" w:rsidR="009677C9" w:rsidRPr="009C5690" w:rsidRDefault="009677C9" w:rsidP="009677C9">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Pr>
          <w:rFonts w:ascii="Arial" w:hAnsi="Arial" w:cs="Arial"/>
          <w:noProof/>
          <w:sz w:val="22"/>
          <w:szCs w:val="22"/>
        </w:rPr>
        <w:drawing>
          <wp:anchor distT="0" distB="0" distL="114300" distR="114300" simplePos="0" relativeHeight="251658240" behindDoc="0" locked="0" layoutInCell="1" allowOverlap="1" wp14:anchorId="3B6B5B8A" wp14:editId="3889B4D9">
            <wp:simplePos x="0" y="0"/>
            <wp:positionH relativeFrom="column">
              <wp:posOffset>4905375</wp:posOffset>
            </wp:positionH>
            <wp:positionV relativeFrom="paragraph">
              <wp:posOffset>195580</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5DD67A1E" w14:textId="30597A2F" w:rsidR="009677C9" w:rsidRDefault="009677C9" w:rsidP="009677C9">
      <w:pPr>
        <w:spacing w:after="0" w:line="240" w:lineRule="auto"/>
        <w:ind w:left="-426"/>
        <w:rPr>
          <w:rFonts w:ascii="Arial" w:hAnsi="Arial" w:cs="Arial"/>
          <w:sz w:val="22"/>
          <w:szCs w:val="22"/>
        </w:rPr>
      </w:pPr>
    </w:p>
    <w:p w14:paraId="012E1AD2" w14:textId="7CBED83D" w:rsidR="009527D5" w:rsidRPr="009527D5" w:rsidRDefault="009527D5" w:rsidP="009527D5">
      <w:pPr>
        <w:rPr>
          <w:rFonts w:ascii="Arial" w:hAnsi="Arial" w:cs="Arial"/>
          <w:sz w:val="22"/>
          <w:szCs w:val="22"/>
        </w:rPr>
      </w:pPr>
    </w:p>
    <w:p w14:paraId="65978143" w14:textId="532C18E5" w:rsidR="009527D5" w:rsidRPr="009527D5" w:rsidRDefault="009527D5" w:rsidP="009527D5">
      <w:pPr>
        <w:rPr>
          <w:rFonts w:ascii="Arial" w:hAnsi="Arial" w:cs="Arial"/>
          <w:sz w:val="22"/>
          <w:szCs w:val="22"/>
        </w:rPr>
      </w:pPr>
    </w:p>
    <w:p w14:paraId="39D4A0B0" w14:textId="5CCE09BD" w:rsidR="009527D5" w:rsidRPr="009527D5" w:rsidRDefault="009527D5" w:rsidP="009527D5">
      <w:pPr>
        <w:rPr>
          <w:rFonts w:ascii="Arial" w:hAnsi="Arial" w:cs="Arial"/>
          <w:sz w:val="22"/>
          <w:szCs w:val="22"/>
        </w:rPr>
      </w:pPr>
    </w:p>
    <w:p w14:paraId="0C3FCF5F" w14:textId="181C88AA" w:rsidR="009527D5" w:rsidRPr="009527D5" w:rsidRDefault="009527D5" w:rsidP="009527D5">
      <w:pPr>
        <w:rPr>
          <w:rFonts w:ascii="Arial" w:hAnsi="Arial" w:cs="Arial"/>
          <w:sz w:val="22"/>
          <w:szCs w:val="22"/>
        </w:rPr>
      </w:pPr>
    </w:p>
    <w:p w14:paraId="41A6B466" w14:textId="77777777" w:rsidR="00661674" w:rsidRPr="009527D5" w:rsidRDefault="00661674" w:rsidP="00661674">
      <w:pPr>
        <w:rPr>
          <w:rFonts w:ascii="Arial" w:hAnsi="Arial" w:cs="Arial"/>
          <w:sz w:val="22"/>
          <w:szCs w:val="22"/>
        </w:rPr>
      </w:pPr>
    </w:p>
    <w:p w14:paraId="3363847F" w14:textId="0711DBCF" w:rsidR="00661674" w:rsidRPr="009527D5" w:rsidRDefault="00661674" w:rsidP="00661674">
      <w:pPr>
        <w:rPr>
          <w:rFonts w:ascii="Arial" w:hAnsi="Arial" w:cs="Arial"/>
          <w:sz w:val="22"/>
          <w:szCs w:val="22"/>
        </w:rPr>
      </w:pPr>
      <w:r>
        <w:rPr>
          <w:noProof/>
        </w:rPr>
        <mc:AlternateContent>
          <mc:Choice Requires="wps">
            <w:drawing>
              <wp:anchor distT="0" distB="0" distL="114300" distR="114300" simplePos="0" relativeHeight="251667456" behindDoc="0" locked="0" layoutInCell="1" allowOverlap="1" wp14:anchorId="224FEA4D" wp14:editId="6D1AC576">
                <wp:simplePos x="0" y="0"/>
                <wp:positionH relativeFrom="column">
                  <wp:posOffset>-323850</wp:posOffset>
                </wp:positionH>
                <wp:positionV relativeFrom="paragraph">
                  <wp:posOffset>156845</wp:posOffset>
                </wp:positionV>
                <wp:extent cx="6575425" cy="552450"/>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52450"/>
                        </a:xfrm>
                        <a:prstGeom prst="rect">
                          <a:avLst/>
                        </a:prstGeom>
                        <a:noFill/>
                        <a:ln w="6350">
                          <a:noFill/>
                        </a:ln>
                      </wps:spPr>
                      <wps:txbx>
                        <w:txbxContent>
                          <w:p w14:paraId="622F14B6" w14:textId="77777777" w:rsidR="00661674" w:rsidRPr="00980B7C" w:rsidRDefault="00661674" w:rsidP="00661674">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4FEA4D" id="_x0000_t202" coordsize="21600,21600" o:spt="202" path="m,l,21600r21600,l21600,xe">
                <v:stroke joinstyle="miter"/>
                <v:path gradientshapeok="t" o:connecttype="rect"/>
              </v:shapetype>
              <v:shape id="Text Box 8" o:spid="_x0000_s1027" type="#_x0000_t202" style="position:absolute;margin-left:-25.5pt;margin-top:12.35pt;width:517.75pt;height:4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" filled="f" stroked="f" strokeweight=".5pt">
                <v:textbox>
                  <w:txbxContent>
                    <w:p w14:paraId="622F14B6" w14:textId="77777777" w:rsidR="00661674" w:rsidRPr="00980B7C" w:rsidRDefault="00661674" w:rsidP="00661674">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0BDED501" w14:textId="7E25B15B" w:rsidR="00661674" w:rsidRDefault="00661674" w:rsidP="00661674">
      <w:pPr>
        <w:rPr>
          <w:rFonts w:ascii="Arial" w:hAnsi="Arial" w:cs="Arial"/>
          <w:sz w:val="22"/>
          <w:szCs w:val="22"/>
        </w:rPr>
      </w:pPr>
    </w:p>
    <w:p w14:paraId="7E9E4B2B" w14:textId="77777777" w:rsidR="00661674" w:rsidRDefault="00661674" w:rsidP="00661674">
      <w:pPr>
        <w:rPr>
          <w:rFonts w:ascii="Arial" w:hAnsi="Arial" w:cs="Arial"/>
          <w:sz w:val="22"/>
          <w:szCs w:val="22"/>
        </w:rPr>
      </w:pPr>
      <w:r>
        <w:rPr>
          <w:noProof/>
        </w:rPr>
        <mc:AlternateContent>
          <mc:Choice Requires="wps">
            <w:drawing>
              <wp:anchor distT="0" distB="0" distL="114300" distR="114300" simplePos="0" relativeHeight="251664384" behindDoc="0" locked="0" layoutInCell="1" allowOverlap="1" wp14:anchorId="7FC54D5B" wp14:editId="4F359897">
                <wp:simplePos x="0" y="0"/>
                <wp:positionH relativeFrom="column">
                  <wp:posOffset>-328295</wp:posOffset>
                </wp:positionH>
                <wp:positionV relativeFrom="paragraph">
                  <wp:posOffset>287020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2FD99806" w14:textId="77777777" w:rsidR="00661674" w:rsidRDefault="00661674" w:rsidP="00661674">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49A9F552" w14:textId="77777777" w:rsidR="00661674" w:rsidRPr="0066235D" w:rsidRDefault="00661674" w:rsidP="00661674">
                            <w:pPr>
                              <w:jc w:val="center"/>
                            </w:pPr>
                            <w:r w:rsidRPr="0066235D">
                              <w:rPr>
                                <w:color w:val="FF0000"/>
                              </w:rPr>
                              <w:t xml:space="preserve">For further free H&amp;S documents visit </w:t>
                            </w:r>
                            <w:hyperlink r:id="rId23" w:history="1">
                              <w:r w:rsidRPr="0066235D">
                                <w:rPr>
                                  <w:rStyle w:val="Hyperlink"/>
                                </w:rPr>
                                <w:t>www.zestsafety.com</w:t>
                              </w:r>
                            </w:hyperlink>
                          </w:p>
                          <w:p w14:paraId="18352E26" w14:textId="77777777" w:rsidR="00661674" w:rsidRPr="0098397E" w:rsidRDefault="00661674" w:rsidP="00661674">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54D5B" id="Text Box 7" o:spid="_x0000_s1028" type="#_x0000_t202" style="position:absolute;margin-left:-25.85pt;margin-top:22.6pt;width:517.75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" fillcolor="white [3201]" strokeweight=".5pt">
                <v:textbox>
                  <w:txbxContent>
                    <w:p w14:paraId="2FD99806" w14:textId="77777777" w:rsidR="00661674" w:rsidRDefault="00661674" w:rsidP="00661674">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49A9F552" w14:textId="77777777" w:rsidR="00661674" w:rsidRPr="0066235D" w:rsidRDefault="00661674" w:rsidP="00661674">
                      <w:pPr>
                        <w:jc w:val="center"/>
                      </w:pPr>
                      <w:r w:rsidRPr="0066235D">
                        <w:rPr>
                          <w:color w:val="FF0000"/>
                        </w:rPr>
                        <w:t xml:space="preserve">For further free H&amp;S documents visit </w:t>
                      </w:r>
                      <w:hyperlink r:id="rId24" w:history="1">
                        <w:r w:rsidRPr="0066235D">
                          <w:rPr>
                            <w:rStyle w:val="Hyperlink"/>
                          </w:rPr>
                          <w:t>www.zestsafety.com</w:t>
                        </w:r>
                      </w:hyperlink>
                    </w:p>
                    <w:p w14:paraId="18352E26" w14:textId="77777777" w:rsidR="00661674" w:rsidRPr="0098397E" w:rsidRDefault="00661674" w:rsidP="00661674">
                      <w:pPr>
                        <w:jc w:val="center"/>
                        <w:rPr>
                          <w:sz w:val="20"/>
                          <w:szCs w:val="20"/>
                        </w:rPr>
                      </w:pPr>
                    </w:p>
                  </w:txbxContent>
                </v:textbox>
              </v:shape>
            </w:pict>
          </mc:Fallback>
        </mc:AlternateContent>
      </w:r>
    </w:p>
    <w:p w14:paraId="19B6BF96" w14:textId="77777777" w:rsidR="00661674" w:rsidRDefault="00661674" w:rsidP="00661674">
      <w:pPr>
        <w:rPr>
          <w:rFonts w:ascii="Arial" w:hAnsi="Arial" w:cs="Arial"/>
          <w:sz w:val="22"/>
          <w:szCs w:val="22"/>
        </w:rPr>
      </w:pPr>
    </w:p>
    <w:p w14:paraId="12E0A6DA" w14:textId="77777777" w:rsidR="00661674" w:rsidRDefault="00661674" w:rsidP="00661674">
      <w:pPr>
        <w:rPr>
          <w:rFonts w:ascii="Arial" w:hAnsi="Arial" w:cs="Arial"/>
          <w:sz w:val="22"/>
          <w:szCs w:val="22"/>
        </w:rPr>
      </w:pPr>
    </w:p>
    <w:p w14:paraId="4F6DA600" w14:textId="77777777" w:rsidR="00661674" w:rsidRDefault="00661674" w:rsidP="00661674">
      <w:pPr>
        <w:rPr>
          <w:rFonts w:ascii="Arial" w:hAnsi="Arial" w:cs="Arial"/>
          <w:sz w:val="22"/>
          <w:szCs w:val="22"/>
        </w:rPr>
      </w:pPr>
    </w:p>
    <w:p w14:paraId="3C863FAB" w14:textId="77777777" w:rsidR="00661674" w:rsidRDefault="00661674" w:rsidP="00661674">
      <w:pPr>
        <w:rPr>
          <w:rFonts w:ascii="Arial" w:hAnsi="Arial" w:cs="Arial"/>
          <w:sz w:val="22"/>
          <w:szCs w:val="22"/>
        </w:rPr>
      </w:pPr>
    </w:p>
    <w:p w14:paraId="05454BA8" w14:textId="77777777" w:rsidR="00661674" w:rsidRDefault="00661674" w:rsidP="00661674">
      <w:pPr>
        <w:rPr>
          <w:rFonts w:ascii="Arial" w:hAnsi="Arial" w:cs="Arial"/>
          <w:sz w:val="22"/>
          <w:szCs w:val="22"/>
        </w:rPr>
      </w:pPr>
      <w:r w:rsidRPr="00352D73">
        <w:rPr>
          <w:noProof/>
        </w:rPr>
        <w:drawing>
          <wp:anchor distT="0" distB="0" distL="114300" distR="114300" simplePos="0" relativeHeight="251665408" behindDoc="0" locked="0" layoutInCell="1" allowOverlap="1" wp14:anchorId="562BAE7F" wp14:editId="64D22F94">
            <wp:simplePos x="0" y="0"/>
            <wp:positionH relativeFrom="column">
              <wp:posOffset>1943100</wp:posOffset>
            </wp:positionH>
            <wp:positionV relativeFrom="paragraph">
              <wp:posOffset>146685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418EA" w14:textId="77777777" w:rsidR="00661674" w:rsidRDefault="00661674" w:rsidP="00661674">
      <w:pPr>
        <w:rPr>
          <w:rFonts w:ascii="Arial" w:hAnsi="Arial" w:cs="Arial"/>
          <w:sz w:val="22"/>
          <w:szCs w:val="22"/>
        </w:rPr>
      </w:pPr>
    </w:p>
    <w:p w14:paraId="56EC9B47" w14:textId="77777777" w:rsidR="00661674" w:rsidRDefault="00661674" w:rsidP="00661674">
      <w:pPr>
        <w:rPr>
          <w:rFonts w:ascii="Arial" w:hAnsi="Arial" w:cs="Arial"/>
          <w:sz w:val="22"/>
          <w:szCs w:val="22"/>
        </w:rPr>
      </w:pPr>
    </w:p>
    <w:p w14:paraId="4E0DDD91" w14:textId="77777777" w:rsidR="00661674" w:rsidRDefault="00661674" w:rsidP="00661674">
      <w:pPr>
        <w:rPr>
          <w:rFonts w:ascii="Arial" w:hAnsi="Arial" w:cs="Arial"/>
          <w:sz w:val="22"/>
          <w:szCs w:val="22"/>
        </w:rPr>
      </w:pPr>
    </w:p>
    <w:p w14:paraId="04F9D74D" w14:textId="77777777" w:rsidR="00661674" w:rsidRPr="009527D5" w:rsidRDefault="00661674" w:rsidP="00661674">
      <w:pPr>
        <w:rPr>
          <w:rFonts w:ascii="Arial" w:hAnsi="Arial" w:cs="Arial"/>
          <w:sz w:val="22"/>
          <w:szCs w:val="22"/>
        </w:rPr>
      </w:pPr>
    </w:p>
    <w:p w14:paraId="216472ED" w14:textId="66DF0ED4" w:rsidR="009527D5" w:rsidRPr="009527D5" w:rsidRDefault="009527D5" w:rsidP="009527D5">
      <w:pPr>
        <w:rPr>
          <w:rFonts w:ascii="Arial" w:hAnsi="Arial" w:cs="Arial"/>
          <w:sz w:val="22"/>
          <w:szCs w:val="22"/>
        </w:rPr>
      </w:pPr>
    </w:p>
    <w:sectPr w:rsidR="009527D5" w:rsidRPr="009527D5" w:rsidSect="00E758F8">
      <w:footerReference w:type="default" r:id="rId26"/>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0B5B6" w14:textId="77777777" w:rsidR="005734C9" w:rsidRDefault="005734C9" w:rsidP="00E758F8">
      <w:pPr>
        <w:spacing w:after="0" w:line="240" w:lineRule="auto"/>
      </w:pPr>
      <w:r>
        <w:separator/>
      </w:r>
    </w:p>
  </w:endnote>
  <w:endnote w:type="continuationSeparator" w:id="0">
    <w:p w14:paraId="56A0D4D9" w14:textId="77777777" w:rsidR="005734C9" w:rsidRDefault="005734C9"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40C82" w14:textId="77777777" w:rsidR="005734C9" w:rsidRDefault="005734C9" w:rsidP="00E758F8">
      <w:pPr>
        <w:spacing w:after="0" w:line="240" w:lineRule="auto"/>
      </w:pPr>
      <w:r>
        <w:separator/>
      </w:r>
    </w:p>
  </w:footnote>
  <w:footnote w:type="continuationSeparator" w:id="0">
    <w:p w14:paraId="1B2AC2B4" w14:textId="77777777" w:rsidR="005734C9" w:rsidRDefault="005734C9" w:rsidP="00E75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343C"/>
    <w:multiLevelType w:val="hybridMultilevel"/>
    <w:tmpl w:val="3558C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D816DE7"/>
    <w:multiLevelType w:val="hybridMultilevel"/>
    <w:tmpl w:val="0A1E7BC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3620250">
    <w:abstractNumId w:val="1"/>
  </w:num>
  <w:num w:numId="2" w16cid:durableId="1031615724">
    <w:abstractNumId w:val="0"/>
  </w:num>
  <w:num w:numId="3" w16cid:durableId="1976595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24274A"/>
    <w:rsid w:val="005734C9"/>
    <w:rsid w:val="0057523B"/>
    <w:rsid w:val="00583DE6"/>
    <w:rsid w:val="00661674"/>
    <w:rsid w:val="00736E2C"/>
    <w:rsid w:val="007D54FE"/>
    <w:rsid w:val="008426FC"/>
    <w:rsid w:val="00855D0E"/>
    <w:rsid w:val="00884F27"/>
    <w:rsid w:val="009174D8"/>
    <w:rsid w:val="009527D5"/>
    <w:rsid w:val="009677C9"/>
    <w:rsid w:val="009D7EB0"/>
    <w:rsid w:val="00AA48DD"/>
    <w:rsid w:val="00CA08B2"/>
    <w:rsid w:val="00D317E3"/>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661674"/>
    <w:rPr>
      <w:color w:val="467886" w:themeColor="hyperlink"/>
      <w:u w:val="single"/>
    </w:rPr>
  </w:style>
  <w:style w:type="character" w:styleId="Strong">
    <w:name w:val="Strong"/>
    <w:basedOn w:val="DefaultParagraphFont"/>
    <w:uiPriority w:val="22"/>
    <w:qFormat/>
    <w:rsid w:val="00661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http://gympienet/Images/Safety%20-%20Overalls.JP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image" Target="http://gympienet/Images/Safety%20-%20Dust%20Mask.JPG" TargetMode="External"/><Relationship Id="rId17" Type="http://schemas.openxmlformats.org/officeDocument/2006/relationships/image" Target="media/image8.jpe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http://gympienet/Images/Safety%20-%20Glasses.JPG" TargetMode="External"/><Relationship Id="rId20" Type="http://schemas.openxmlformats.org/officeDocument/2006/relationships/image" Target="http://gympienet/Images/Safety%20-%20Boots.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zestsafety.com"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www.zestsafety.com"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http://gympienet/Images/Safety%20-%20Hearing%20Protection.JPG" TargetMode="External"/><Relationship Id="rId22" Type="http://schemas.openxmlformats.org/officeDocument/2006/relationships/image" Target="media/image11.sv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5</cp:revision>
  <dcterms:created xsi:type="dcterms:W3CDTF">2024-08-19T23:16:00Z</dcterms:created>
  <dcterms:modified xsi:type="dcterms:W3CDTF">2024-08-19T23:26:00Z</dcterms:modified>
</cp:coreProperties>
</file>